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2432"/>
        <w:gridCol w:w="8548"/>
      </w:tblGrid>
      <w:tr w:rsidR="001B7E54" w:rsidRPr="00F0141E" w14:paraId="65A8243B" w14:textId="77777777" w:rsidTr="00321DD1">
        <w:trPr>
          <w:trHeight w:val="199"/>
          <w:jc w:val="center"/>
        </w:trPr>
        <w:tc>
          <w:tcPr>
            <w:tcW w:w="2432" w:type="dxa"/>
            <w:vMerge w:val="restart"/>
            <w:tcBorders>
              <w:right w:val="single" w:sz="4" w:space="0" w:color="auto"/>
            </w:tcBorders>
            <w:shd w:val="clear" w:color="auto" w:fill="D9F1FF"/>
            <w:vAlign w:val="center"/>
          </w:tcPr>
          <w:p w14:paraId="30555B62" w14:textId="77777777" w:rsidR="001B7E54" w:rsidRPr="00F0141E" w:rsidRDefault="001B7E54" w:rsidP="00321DD1">
            <w:pPr>
              <w:pStyle w:val="Heading5"/>
            </w:pPr>
            <w:r w:rsidRPr="00F0141E">
              <w:t>Job Data</w:t>
            </w:r>
          </w:p>
        </w:tc>
        <w:tc>
          <w:tcPr>
            <w:tcW w:w="8548" w:type="dxa"/>
            <w:tcBorders>
              <w:top w:val="single" w:sz="4" w:space="0" w:color="auto"/>
              <w:left w:val="single" w:sz="4" w:space="0" w:color="auto"/>
              <w:bottom w:val="nil"/>
              <w:right w:val="single" w:sz="4" w:space="0" w:color="auto"/>
            </w:tcBorders>
            <w:shd w:val="clear" w:color="auto" w:fill="D9F1FF"/>
            <w:tcMar>
              <w:top w:w="14" w:type="dxa"/>
              <w:left w:w="14" w:type="dxa"/>
              <w:bottom w:w="14" w:type="dxa"/>
              <w:right w:w="14" w:type="dxa"/>
            </w:tcMar>
            <w:vAlign w:val="center"/>
          </w:tcPr>
          <w:p w14:paraId="559F91C5" w14:textId="77777777" w:rsidR="001B7E54" w:rsidRPr="00B57D6C" w:rsidRDefault="001B7E54" w:rsidP="00321DD1">
            <w:pPr>
              <w:ind w:left="62"/>
              <w:rPr>
                <w:rFonts w:ascii="Tahoma" w:hAnsi="Tahoma" w:cs="Tahoma"/>
                <w:b/>
                <w:sz w:val="20"/>
                <w:szCs w:val="20"/>
              </w:rPr>
            </w:pPr>
            <w:r w:rsidRPr="00B57D6C">
              <w:rPr>
                <w:rFonts w:ascii="Tahoma" w:hAnsi="Tahoma" w:cs="Tahoma"/>
                <w:b/>
              </w:rPr>
              <w:t xml:space="preserve">Pay Grade:   </w:t>
            </w:r>
            <w:r>
              <w:rPr>
                <w:rFonts w:ascii="Tahoma" w:hAnsi="Tahoma" w:cs="Tahoma"/>
                <w:b/>
              </w:rPr>
              <w:t xml:space="preserve"> AOS3</w:t>
            </w:r>
            <w:r w:rsidRPr="00B57D6C">
              <w:rPr>
                <w:rFonts w:ascii="Tahoma" w:hAnsi="Tahoma" w:cs="Tahoma"/>
                <w:b/>
              </w:rPr>
              <w:t xml:space="preserve"> </w:t>
            </w:r>
          </w:p>
        </w:tc>
      </w:tr>
      <w:tr w:rsidR="001B7E54" w:rsidRPr="00F0141E" w14:paraId="4EAA5A2F" w14:textId="77777777" w:rsidTr="00321DD1">
        <w:trPr>
          <w:trHeight w:val="55"/>
          <w:jc w:val="center"/>
        </w:trPr>
        <w:tc>
          <w:tcPr>
            <w:tcW w:w="2432" w:type="dxa"/>
            <w:vMerge/>
            <w:tcBorders>
              <w:right w:val="single" w:sz="4" w:space="0" w:color="auto"/>
            </w:tcBorders>
            <w:shd w:val="clear" w:color="auto" w:fill="D9F1FF"/>
            <w:vAlign w:val="center"/>
          </w:tcPr>
          <w:p w14:paraId="7E82DA53" w14:textId="77777777" w:rsidR="001B7E54" w:rsidRPr="00F0141E" w:rsidRDefault="001B7E54" w:rsidP="00321DD1">
            <w:pPr>
              <w:ind w:left="144"/>
              <w:rPr>
                <w:rFonts w:ascii="Tahoma" w:hAnsi="Tahoma" w:cs="Tahoma"/>
                <w:b/>
                <w:bCs/>
                <w:i/>
                <w:sz w:val="22"/>
              </w:rPr>
            </w:pPr>
          </w:p>
        </w:tc>
        <w:tc>
          <w:tcPr>
            <w:tcW w:w="8548" w:type="dxa"/>
            <w:tcBorders>
              <w:top w:val="nil"/>
              <w:left w:val="single" w:sz="4" w:space="0" w:color="auto"/>
              <w:bottom w:val="nil"/>
              <w:right w:val="single" w:sz="4" w:space="0" w:color="auto"/>
            </w:tcBorders>
            <w:shd w:val="clear" w:color="auto" w:fill="D9F1FF"/>
            <w:tcMar>
              <w:top w:w="14" w:type="dxa"/>
              <w:left w:w="14" w:type="dxa"/>
              <w:bottom w:w="14" w:type="dxa"/>
              <w:right w:w="14" w:type="dxa"/>
            </w:tcMar>
          </w:tcPr>
          <w:p w14:paraId="7CFE9BC2" w14:textId="77777777" w:rsidR="001B7E54" w:rsidRPr="00B57D6C" w:rsidRDefault="001B7E54" w:rsidP="00321DD1">
            <w:pPr>
              <w:rPr>
                <w:rFonts w:ascii="Tahoma" w:hAnsi="Tahoma" w:cs="Tahoma"/>
                <w:b/>
                <w:sz w:val="20"/>
                <w:szCs w:val="20"/>
              </w:rPr>
            </w:pPr>
            <w:r w:rsidRPr="00B57D6C">
              <w:rPr>
                <w:rFonts w:ascii="Tahoma" w:hAnsi="Tahoma" w:cs="Tahoma"/>
                <w:b/>
              </w:rPr>
              <w:t xml:space="preserve"> FLSA Status:</w:t>
            </w:r>
            <w:r>
              <w:rPr>
                <w:rFonts w:ascii="Tahoma" w:hAnsi="Tahoma" w:cs="Tahoma"/>
                <w:b/>
              </w:rPr>
              <w:t xml:space="preserve"> Non-Exempt</w:t>
            </w:r>
          </w:p>
        </w:tc>
      </w:tr>
      <w:tr w:rsidR="001B7E54" w:rsidRPr="00F0141E" w14:paraId="4AB229C3" w14:textId="77777777" w:rsidTr="00321DD1">
        <w:trPr>
          <w:trHeight w:val="249"/>
          <w:jc w:val="center"/>
        </w:trPr>
        <w:tc>
          <w:tcPr>
            <w:tcW w:w="2432" w:type="dxa"/>
            <w:vMerge/>
            <w:tcBorders>
              <w:right w:val="single" w:sz="4" w:space="0" w:color="auto"/>
            </w:tcBorders>
            <w:shd w:val="clear" w:color="auto" w:fill="D9F1FF"/>
            <w:vAlign w:val="center"/>
          </w:tcPr>
          <w:p w14:paraId="7852AEE3" w14:textId="77777777" w:rsidR="001B7E54" w:rsidRPr="00F0141E" w:rsidRDefault="001B7E54" w:rsidP="00321DD1">
            <w:pPr>
              <w:ind w:left="144"/>
              <w:rPr>
                <w:rFonts w:ascii="Tahoma" w:hAnsi="Tahoma" w:cs="Tahoma"/>
                <w:b/>
                <w:bCs/>
                <w:i/>
                <w:sz w:val="22"/>
              </w:rPr>
            </w:pPr>
          </w:p>
        </w:tc>
        <w:tc>
          <w:tcPr>
            <w:tcW w:w="8548" w:type="dxa"/>
            <w:tcBorders>
              <w:top w:val="nil"/>
              <w:left w:val="single" w:sz="4" w:space="0" w:color="auto"/>
              <w:bottom w:val="nil"/>
              <w:right w:val="single" w:sz="4" w:space="0" w:color="auto"/>
            </w:tcBorders>
            <w:shd w:val="clear" w:color="auto" w:fill="D9F1FF"/>
            <w:tcMar>
              <w:top w:w="14" w:type="dxa"/>
              <w:left w:w="14" w:type="dxa"/>
              <w:bottom w:w="14" w:type="dxa"/>
              <w:right w:w="14" w:type="dxa"/>
            </w:tcMar>
            <w:vAlign w:val="bottom"/>
          </w:tcPr>
          <w:p w14:paraId="170C374C" w14:textId="6A00337B" w:rsidR="001B7E54" w:rsidRPr="00B57D6C" w:rsidRDefault="001B7E54" w:rsidP="00321DD1">
            <w:pPr>
              <w:rPr>
                <w:rFonts w:ascii="Tahoma" w:hAnsi="Tahoma" w:cs="Tahoma"/>
                <w:b/>
                <w:sz w:val="20"/>
                <w:szCs w:val="20"/>
              </w:rPr>
            </w:pPr>
            <w:r>
              <w:rPr>
                <w:rFonts w:ascii="Tahoma" w:hAnsi="Tahoma" w:cs="Tahoma"/>
                <w:b/>
              </w:rPr>
              <w:t xml:space="preserve"> </w:t>
            </w:r>
            <w:r w:rsidRPr="00B57D6C">
              <w:rPr>
                <w:rFonts w:ascii="Tahoma" w:hAnsi="Tahoma" w:cs="Tahoma"/>
                <w:b/>
              </w:rPr>
              <w:t>Reports To:</w:t>
            </w:r>
            <w:r>
              <w:rPr>
                <w:rFonts w:ascii="Tahoma" w:hAnsi="Tahoma" w:cs="Tahoma"/>
                <w:b/>
              </w:rPr>
              <w:t xml:space="preserve">   Program D</w:t>
            </w:r>
            <w:r w:rsidR="0028084B">
              <w:rPr>
                <w:rFonts w:ascii="Tahoma" w:hAnsi="Tahoma" w:cs="Tahoma"/>
                <w:b/>
              </w:rPr>
              <w:t>irector</w:t>
            </w:r>
            <w:r w:rsidR="00C75B56">
              <w:rPr>
                <w:rFonts w:ascii="Tahoma" w:hAnsi="Tahoma" w:cs="Tahoma"/>
                <w:b/>
              </w:rPr>
              <w:t>; DEO; CEO</w:t>
            </w:r>
          </w:p>
        </w:tc>
      </w:tr>
      <w:tr w:rsidR="001B7E54" w:rsidRPr="00F0141E" w14:paraId="6C1DC61A" w14:textId="77777777" w:rsidTr="00321DD1">
        <w:trPr>
          <w:trHeight w:val="339"/>
          <w:jc w:val="center"/>
        </w:trPr>
        <w:tc>
          <w:tcPr>
            <w:tcW w:w="2432" w:type="dxa"/>
            <w:vMerge/>
            <w:tcBorders>
              <w:bottom w:val="single" w:sz="4" w:space="0" w:color="auto"/>
              <w:right w:val="single" w:sz="4" w:space="0" w:color="auto"/>
            </w:tcBorders>
            <w:shd w:val="clear" w:color="auto" w:fill="D9F1FF"/>
            <w:vAlign w:val="center"/>
          </w:tcPr>
          <w:p w14:paraId="2FF8FECC" w14:textId="77777777" w:rsidR="001B7E54" w:rsidRPr="00F0141E" w:rsidRDefault="001B7E54" w:rsidP="00321DD1">
            <w:pPr>
              <w:ind w:left="144"/>
              <w:rPr>
                <w:rFonts w:ascii="Tahoma" w:hAnsi="Tahoma" w:cs="Tahoma"/>
                <w:b/>
                <w:bCs/>
                <w:i/>
                <w:sz w:val="22"/>
              </w:rPr>
            </w:pPr>
          </w:p>
        </w:tc>
        <w:tc>
          <w:tcPr>
            <w:tcW w:w="8548" w:type="dxa"/>
            <w:tcBorders>
              <w:top w:val="nil"/>
              <w:left w:val="single" w:sz="4" w:space="0" w:color="auto"/>
              <w:bottom w:val="single" w:sz="4" w:space="0" w:color="auto"/>
              <w:right w:val="single" w:sz="4" w:space="0" w:color="auto"/>
            </w:tcBorders>
            <w:shd w:val="clear" w:color="auto" w:fill="D9F1FF"/>
            <w:tcMar>
              <w:top w:w="14" w:type="dxa"/>
              <w:left w:w="14" w:type="dxa"/>
              <w:bottom w:w="14" w:type="dxa"/>
              <w:right w:w="14" w:type="dxa"/>
            </w:tcMar>
            <w:vAlign w:val="center"/>
          </w:tcPr>
          <w:p w14:paraId="7E53B398" w14:textId="4785E442" w:rsidR="001B7E54" w:rsidRPr="001B7E54" w:rsidRDefault="001B7E54" w:rsidP="001B7E54">
            <w:pPr>
              <w:rPr>
                <w:rFonts w:ascii="Tahoma" w:hAnsi="Tahoma" w:cs="Tahoma"/>
                <w:b/>
                <w:sz w:val="20"/>
                <w:szCs w:val="20"/>
              </w:rPr>
            </w:pPr>
            <w:r w:rsidRPr="00B57D6C">
              <w:t xml:space="preserve"> </w:t>
            </w:r>
            <w:r w:rsidRPr="001B7E54">
              <w:rPr>
                <w:rFonts w:ascii="Tahoma" w:hAnsi="Tahoma" w:cs="Tahoma"/>
                <w:b/>
                <w:sz w:val="20"/>
                <w:szCs w:val="20"/>
              </w:rPr>
              <w:t xml:space="preserve">Date:           </w:t>
            </w:r>
            <w:r w:rsidR="00C75B56">
              <w:rPr>
                <w:rFonts w:ascii="Tahoma" w:hAnsi="Tahoma" w:cs="Tahoma"/>
                <w:b/>
                <w:sz w:val="20"/>
                <w:szCs w:val="20"/>
              </w:rPr>
              <w:t>October</w:t>
            </w:r>
            <w:r w:rsidR="00B9408A">
              <w:rPr>
                <w:rFonts w:ascii="Tahoma" w:hAnsi="Tahoma" w:cs="Tahoma"/>
                <w:b/>
                <w:sz w:val="20"/>
                <w:szCs w:val="20"/>
              </w:rPr>
              <w:t xml:space="preserve"> </w:t>
            </w:r>
            <w:r w:rsidR="00C75B56">
              <w:rPr>
                <w:rFonts w:ascii="Tahoma" w:hAnsi="Tahoma" w:cs="Tahoma"/>
                <w:b/>
                <w:sz w:val="20"/>
                <w:szCs w:val="20"/>
              </w:rPr>
              <w:t>4</w:t>
            </w:r>
            <w:r w:rsidR="0028084B">
              <w:rPr>
                <w:rFonts w:ascii="Tahoma" w:hAnsi="Tahoma" w:cs="Tahoma"/>
                <w:b/>
                <w:sz w:val="20"/>
                <w:szCs w:val="20"/>
              </w:rPr>
              <w:t>, 20</w:t>
            </w:r>
            <w:r w:rsidR="00C75B56">
              <w:rPr>
                <w:rFonts w:ascii="Tahoma" w:hAnsi="Tahoma" w:cs="Tahoma"/>
                <w:b/>
                <w:sz w:val="20"/>
                <w:szCs w:val="20"/>
              </w:rPr>
              <w:t>23</w:t>
            </w:r>
          </w:p>
        </w:tc>
      </w:tr>
      <w:tr w:rsidR="001B7E54" w:rsidRPr="00F0141E" w14:paraId="00F6BD14" w14:textId="77777777" w:rsidTr="00321DD1">
        <w:trPr>
          <w:trHeight w:val="301"/>
          <w:jc w:val="center"/>
        </w:trPr>
        <w:tc>
          <w:tcPr>
            <w:tcW w:w="2432" w:type="dxa"/>
            <w:tcBorders>
              <w:top w:val="single" w:sz="4" w:space="0" w:color="auto"/>
            </w:tcBorders>
            <w:shd w:val="clear" w:color="auto" w:fill="FFFF99"/>
            <w:tcMar>
              <w:top w:w="101" w:type="dxa"/>
              <w:left w:w="101" w:type="dxa"/>
              <w:bottom w:w="101" w:type="dxa"/>
              <w:right w:w="101" w:type="dxa"/>
            </w:tcMar>
            <w:vAlign w:val="center"/>
          </w:tcPr>
          <w:p w14:paraId="4D45C543" w14:textId="77777777" w:rsidR="001B7E54" w:rsidRPr="00F0141E" w:rsidRDefault="001B7E54" w:rsidP="00321DD1">
            <w:pPr>
              <w:pStyle w:val="Heading5"/>
            </w:pPr>
            <w:r w:rsidRPr="00F0141E">
              <w:t>Job Summary</w:t>
            </w:r>
          </w:p>
        </w:tc>
        <w:tc>
          <w:tcPr>
            <w:tcW w:w="8548" w:type="dxa"/>
            <w:tcBorders>
              <w:top w:val="single" w:sz="4" w:space="0" w:color="auto"/>
            </w:tcBorders>
            <w:shd w:val="clear" w:color="auto" w:fill="FFFF99"/>
            <w:tcMar>
              <w:top w:w="101" w:type="dxa"/>
              <w:left w:w="101" w:type="dxa"/>
              <w:bottom w:w="101" w:type="dxa"/>
              <w:right w:w="101" w:type="dxa"/>
            </w:tcMar>
            <w:vAlign w:val="center"/>
          </w:tcPr>
          <w:p w14:paraId="08AD71E3" w14:textId="77777777" w:rsidR="001B7E54" w:rsidRPr="004A42C4" w:rsidRDefault="001B7E54" w:rsidP="00321DD1">
            <w:pPr>
              <w:autoSpaceDE w:val="0"/>
              <w:autoSpaceDN w:val="0"/>
              <w:adjustRightInd w:val="0"/>
              <w:jc w:val="both"/>
              <w:rPr>
                <w:rFonts w:ascii="Tahoma" w:hAnsi="Tahoma" w:cs="Tahoma"/>
                <w:sz w:val="20"/>
                <w:szCs w:val="18"/>
              </w:rPr>
            </w:pPr>
            <w:bookmarkStart w:id="0" w:name="P5_65"/>
            <w:bookmarkEnd w:id="0"/>
            <w:r>
              <w:rPr>
                <w:rFonts w:ascii="Tahoma" w:hAnsi="Tahoma" w:cs="Tahoma"/>
                <w:sz w:val="20"/>
              </w:rPr>
              <w:t>The Planning Specialist is responsible for coordination of all logistical details relevant to conference and meeting planning, and travel and lodging, utilizing initiative, discretion, strong clerical skills, database management, and customer service.</w:t>
            </w:r>
          </w:p>
        </w:tc>
      </w:tr>
      <w:tr w:rsidR="001B7E54" w:rsidRPr="00F0141E" w14:paraId="462B809A" w14:textId="77777777" w:rsidTr="00321DD1">
        <w:trPr>
          <w:trHeight w:val="301"/>
          <w:jc w:val="center"/>
        </w:trPr>
        <w:tc>
          <w:tcPr>
            <w:tcW w:w="10980" w:type="dxa"/>
            <w:gridSpan w:val="2"/>
            <w:tcBorders>
              <w:top w:val="single" w:sz="4" w:space="0" w:color="auto"/>
              <w:bottom w:val="single" w:sz="4" w:space="0" w:color="auto"/>
            </w:tcBorders>
            <w:shd w:val="clear" w:color="auto" w:fill="FFFF99"/>
            <w:tcMar>
              <w:top w:w="101" w:type="dxa"/>
              <w:left w:w="101" w:type="dxa"/>
              <w:bottom w:w="101" w:type="dxa"/>
              <w:right w:w="101" w:type="dxa"/>
            </w:tcMar>
            <w:vAlign w:val="center"/>
          </w:tcPr>
          <w:p w14:paraId="14C050CE" w14:textId="77777777" w:rsidR="001B7E54" w:rsidRPr="00B23BC7" w:rsidRDefault="001B7E54" w:rsidP="00321DD1">
            <w:pPr>
              <w:autoSpaceDE w:val="0"/>
              <w:autoSpaceDN w:val="0"/>
              <w:adjustRightInd w:val="0"/>
              <w:ind w:left="158" w:right="288" w:hanging="14"/>
              <w:rPr>
                <w:rFonts w:ascii="Tahoma" w:hAnsi="Tahoma" w:cs="Tahoma"/>
                <w:b/>
                <w:i/>
                <w:sz w:val="20"/>
                <w:szCs w:val="22"/>
              </w:rPr>
            </w:pPr>
            <w:r w:rsidRPr="00B23BC7">
              <w:rPr>
                <w:rFonts w:ascii="Tahoma" w:hAnsi="Tahoma" w:cs="Tahoma"/>
                <w:b/>
                <w:i/>
                <w:sz w:val="20"/>
                <w:szCs w:val="22"/>
              </w:rPr>
              <w:t xml:space="preserve">In the performance of their respective tasks and duties, </w:t>
            </w:r>
            <w:r w:rsidRPr="00B23BC7">
              <w:rPr>
                <w:rFonts w:ascii="Tahoma" w:hAnsi="Tahoma" w:cs="Tahoma"/>
                <w:b/>
                <w:i/>
                <w:sz w:val="20"/>
                <w:szCs w:val="22"/>
                <w:u w:val="single"/>
              </w:rPr>
              <w:t>all employees</w:t>
            </w:r>
            <w:r w:rsidRPr="00B23BC7">
              <w:rPr>
                <w:rFonts w:ascii="Tahoma" w:hAnsi="Tahoma" w:cs="Tahoma"/>
                <w:b/>
                <w:i/>
                <w:sz w:val="20"/>
                <w:szCs w:val="22"/>
              </w:rPr>
              <w:t xml:space="preserve"> are expected to </w:t>
            </w:r>
            <w:r>
              <w:rPr>
                <w:rFonts w:ascii="Tahoma" w:hAnsi="Tahoma" w:cs="Tahoma"/>
                <w:b/>
                <w:i/>
                <w:sz w:val="20"/>
                <w:szCs w:val="22"/>
              </w:rPr>
              <w:t>practice and apply</w:t>
            </w:r>
            <w:r w:rsidRPr="00B23BC7">
              <w:rPr>
                <w:rFonts w:ascii="Tahoma" w:hAnsi="Tahoma" w:cs="Tahoma"/>
                <w:b/>
                <w:i/>
                <w:sz w:val="20"/>
                <w:szCs w:val="22"/>
              </w:rPr>
              <w:t xml:space="preserve"> the following</w:t>
            </w:r>
            <w:r>
              <w:rPr>
                <w:rFonts w:ascii="Tahoma" w:hAnsi="Tahoma" w:cs="Tahoma"/>
                <w:b/>
                <w:i/>
                <w:sz w:val="20"/>
                <w:szCs w:val="22"/>
              </w:rPr>
              <w:t xml:space="preserve"> principles</w:t>
            </w:r>
            <w:r w:rsidRPr="00B23BC7">
              <w:rPr>
                <w:rFonts w:ascii="Tahoma" w:hAnsi="Tahoma" w:cs="Tahoma"/>
                <w:b/>
                <w:i/>
                <w:sz w:val="20"/>
                <w:szCs w:val="22"/>
              </w:rPr>
              <w:t>:</w:t>
            </w:r>
          </w:p>
          <w:p w14:paraId="30E8AC94" w14:textId="77777777" w:rsidR="001B7E54" w:rsidRDefault="001B7E54" w:rsidP="00321DD1">
            <w:pPr>
              <w:numPr>
                <w:ilvl w:val="0"/>
                <w:numId w:val="21"/>
              </w:numPr>
              <w:autoSpaceDE w:val="0"/>
              <w:autoSpaceDN w:val="0"/>
              <w:adjustRightInd w:val="0"/>
              <w:ind w:right="288"/>
              <w:rPr>
                <w:rFonts w:ascii="Tahoma" w:hAnsi="Tahoma" w:cs="Tahoma"/>
                <w:sz w:val="20"/>
                <w:szCs w:val="22"/>
              </w:rPr>
            </w:pPr>
            <w:r>
              <w:rPr>
                <w:rFonts w:ascii="Tahoma" w:hAnsi="Tahoma" w:cs="Tahoma"/>
                <w:sz w:val="20"/>
                <w:szCs w:val="22"/>
              </w:rPr>
              <w:t>Grasp broad overview of NCJFCJ and develop working knowledge of its programs and services</w:t>
            </w:r>
          </w:p>
          <w:p w14:paraId="69318284" w14:textId="77777777" w:rsidR="001B7E54" w:rsidRDefault="001B7E54" w:rsidP="00321DD1">
            <w:pPr>
              <w:numPr>
                <w:ilvl w:val="0"/>
                <w:numId w:val="21"/>
              </w:numPr>
              <w:autoSpaceDE w:val="0"/>
              <w:autoSpaceDN w:val="0"/>
              <w:adjustRightInd w:val="0"/>
              <w:ind w:right="288"/>
              <w:rPr>
                <w:rFonts w:ascii="Tahoma" w:hAnsi="Tahoma" w:cs="Tahoma"/>
                <w:sz w:val="20"/>
                <w:szCs w:val="22"/>
              </w:rPr>
            </w:pPr>
            <w:r>
              <w:rPr>
                <w:rFonts w:cs="Tahoma"/>
                <w:sz w:val="20"/>
              </w:rPr>
              <w:t>Follow</w:t>
            </w:r>
            <w:r w:rsidRPr="000F0330">
              <w:rPr>
                <w:rFonts w:cs="Tahoma"/>
                <w:sz w:val="20"/>
              </w:rPr>
              <w:t xml:space="preserve"> organizational</w:t>
            </w:r>
            <w:r>
              <w:rPr>
                <w:rFonts w:cs="Tahoma"/>
                <w:sz w:val="20"/>
              </w:rPr>
              <w:t xml:space="preserve"> and departmental</w:t>
            </w:r>
            <w:r w:rsidRPr="000F0330">
              <w:rPr>
                <w:rFonts w:cs="Tahoma"/>
                <w:sz w:val="20"/>
              </w:rPr>
              <w:t xml:space="preserve"> </w:t>
            </w:r>
            <w:r>
              <w:rPr>
                <w:rFonts w:cs="Tahoma"/>
                <w:sz w:val="20"/>
              </w:rPr>
              <w:t xml:space="preserve">policies, </w:t>
            </w:r>
            <w:r w:rsidRPr="000F0330">
              <w:rPr>
                <w:rFonts w:cs="Tahoma"/>
                <w:sz w:val="20"/>
              </w:rPr>
              <w:t>procedures, protocols, and systems</w:t>
            </w:r>
          </w:p>
          <w:p w14:paraId="2B68F4DB" w14:textId="77777777" w:rsidR="001B7E54" w:rsidRPr="00F0141E" w:rsidRDefault="001B7E54" w:rsidP="00321DD1">
            <w:pPr>
              <w:numPr>
                <w:ilvl w:val="0"/>
                <w:numId w:val="21"/>
              </w:numPr>
              <w:autoSpaceDE w:val="0"/>
              <w:autoSpaceDN w:val="0"/>
              <w:adjustRightInd w:val="0"/>
              <w:ind w:right="288"/>
              <w:rPr>
                <w:rFonts w:ascii="Tahoma" w:hAnsi="Tahoma" w:cs="Tahoma"/>
                <w:sz w:val="20"/>
                <w:szCs w:val="22"/>
              </w:rPr>
            </w:pPr>
            <w:r w:rsidRPr="00F0141E">
              <w:rPr>
                <w:rFonts w:ascii="Tahoma" w:hAnsi="Tahoma" w:cs="Tahoma"/>
                <w:sz w:val="20"/>
                <w:szCs w:val="22"/>
              </w:rPr>
              <w:t>Perform quality work</w:t>
            </w:r>
            <w:r>
              <w:rPr>
                <w:rFonts w:ascii="Tahoma" w:hAnsi="Tahoma" w:cs="Tahoma"/>
                <w:sz w:val="20"/>
                <w:szCs w:val="22"/>
              </w:rPr>
              <w:t>,</w:t>
            </w:r>
            <w:r w:rsidRPr="00F0141E">
              <w:rPr>
                <w:rFonts w:ascii="Tahoma" w:hAnsi="Tahoma" w:cs="Tahoma"/>
                <w:sz w:val="20"/>
                <w:szCs w:val="22"/>
              </w:rPr>
              <w:t xml:space="preserve"> with or without direct supervision</w:t>
            </w:r>
          </w:p>
          <w:p w14:paraId="7486511E" w14:textId="77777777" w:rsidR="001B7E54" w:rsidRPr="00F64B06" w:rsidRDefault="001B7E54" w:rsidP="00321DD1">
            <w:pPr>
              <w:numPr>
                <w:ilvl w:val="0"/>
                <w:numId w:val="21"/>
              </w:numPr>
              <w:autoSpaceDE w:val="0"/>
              <w:autoSpaceDN w:val="0"/>
              <w:adjustRightInd w:val="0"/>
              <w:ind w:right="288"/>
              <w:rPr>
                <w:rFonts w:ascii="Tahoma" w:hAnsi="Tahoma" w:cs="Tahoma"/>
                <w:sz w:val="20"/>
                <w:szCs w:val="22"/>
              </w:rPr>
            </w:pPr>
            <w:r w:rsidRPr="00F0141E">
              <w:rPr>
                <w:rFonts w:ascii="Tahoma" w:hAnsi="Tahoma" w:cs="Tahoma"/>
                <w:sz w:val="20"/>
                <w:szCs w:val="22"/>
              </w:rPr>
              <w:t>Interact professionally</w:t>
            </w:r>
            <w:r>
              <w:rPr>
                <w:rFonts w:ascii="Tahoma" w:hAnsi="Tahoma" w:cs="Tahoma"/>
                <w:sz w:val="20"/>
                <w:szCs w:val="22"/>
              </w:rPr>
              <w:t xml:space="preserve"> and respectfully </w:t>
            </w:r>
            <w:r w:rsidRPr="00F0141E">
              <w:rPr>
                <w:rFonts w:ascii="Tahoma" w:hAnsi="Tahoma" w:cs="Tahoma"/>
                <w:sz w:val="20"/>
                <w:szCs w:val="22"/>
              </w:rPr>
              <w:t>with</w:t>
            </w:r>
            <w:r>
              <w:rPr>
                <w:rFonts w:ascii="Tahoma" w:hAnsi="Tahoma" w:cs="Tahoma"/>
                <w:sz w:val="20"/>
                <w:szCs w:val="22"/>
              </w:rPr>
              <w:t xml:space="preserve"> all</w:t>
            </w:r>
            <w:r w:rsidRPr="00F0141E">
              <w:rPr>
                <w:rFonts w:ascii="Tahoma" w:hAnsi="Tahoma" w:cs="Tahoma"/>
                <w:sz w:val="20"/>
                <w:szCs w:val="22"/>
              </w:rPr>
              <w:t xml:space="preserve"> </w:t>
            </w:r>
            <w:r>
              <w:rPr>
                <w:rFonts w:ascii="Tahoma" w:hAnsi="Tahoma" w:cs="Tahoma"/>
                <w:sz w:val="20"/>
                <w:szCs w:val="22"/>
              </w:rPr>
              <w:t>staff</w:t>
            </w:r>
            <w:r w:rsidRPr="00F0141E">
              <w:rPr>
                <w:rFonts w:ascii="Tahoma" w:hAnsi="Tahoma" w:cs="Tahoma"/>
                <w:sz w:val="20"/>
                <w:szCs w:val="22"/>
              </w:rPr>
              <w:t xml:space="preserve">, </w:t>
            </w:r>
            <w:r w:rsidRPr="00F0141E">
              <w:rPr>
                <w:rFonts w:ascii="Tahoma" w:hAnsi="Tahoma" w:cs="Tahoma"/>
                <w:sz w:val="20"/>
                <w:szCs w:val="20"/>
              </w:rPr>
              <w:t xml:space="preserve">members of the organization, public and private officials, faculty, partners, </w:t>
            </w:r>
            <w:r>
              <w:rPr>
                <w:rFonts w:ascii="Tahoma" w:hAnsi="Tahoma" w:cs="Tahoma"/>
                <w:sz w:val="20"/>
                <w:szCs w:val="20"/>
              </w:rPr>
              <w:t>suppliers</w:t>
            </w:r>
            <w:r w:rsidRPr="00F0141E">
              <w:rPr>
                <w:rFonts w:ascii="Tahoma" w:hAnsi="Tahoma" w:cs="Tahoma"/>
                <w:sz w:val="20"/>
                <w:szCs w:val="20"/>
              </w:rPr>
              <w:t xml:space="preserve">, </w:t>
            </w:r>
            <w:r>
              <w:rPr>
                <w:rFonts w:ascii="Tahoma" w:hAnsi="Tahoma" w:cs="Tahoma"/>
                <w:sz w:val="20"/>
                <w:szCs w:val="20"/>
              </w:rPr>
              <w:t xml:space="preserve">local communities, </w:t>
            </w:r>
            <w:r w:rsidRPr="00F0141E">
              <w:rPr>
                <w:rFonts w:ascii="Tahoma" w:hAnsi="Tahoma" w:cs="Tahoma"/>
                <w:sz w:val="20"/>
                <w:szCs w:val="20"/>
              </w:rPr>
              <w:t>and the general public</w:t>
            </w:r>
          </w:p>
          <w:p w14:paraId="5FE2EAC0" w14:textId="77777777" w:rsidR="001B7E54" w:rsidRPr="00F0141E" w:rsidRDefault="001B7E54" w:rsidP="00321DD1">
            <w:pPr>
              <w:numPr>
                <w:ilvl w:val="0"/>
                <w:numId w:val="21"/>
              </w:numPr>
              <w:autoSpaceDE w:val="0"/>
              <w:autoSpaceDN w:val="0"/>
              <w:adjustRightInd w:val="0"/>
              <w:ind w:right="288"/>
              <w:rPr>
                <w:rFonts w:ascii="Tahoma" w:hAnsi="Tahoma" w:cs="Tahoma"/>
                <w:sz w:val="20"/>
                <w:szCs w:val="22"/>
              </w:rPr>
            </w:pPr>
            <w:r w:rsidRPr="00F0141E">
              <w:rPr>
                <w:rFonts w:ascii="Tahoma" w:hAnsi="Tahoma" w:cs="Tahoma"/>
                <w:sz w:val="20"/>
                <w:szCs w:val="20"/>
              </w:rPr>
              <w:t xml:space="preserve">Work </w:t>
            </w:r>
            <w:r>
              <w:rPr>
                <w:rFonts w:ascii="Tahoma" w:hAnsi="Tahoma" w:cs="Tahoma"/>
                <w:sz w:val="20"/>
                <w:szCs w:val="20"/>
              </w:rPr>
              <w:t xml:space="preserve">collaboratively and </w:t>
            </w:r>
            <w:r w:rsidRPr="00F0141E">
              <w:rPr>
                <w:rFonts w:ascii="Tahoma" w:hAnsi="Tahoma" w:cs="Tahoma"/>
                <w:sz w:val="20"/>
                <w:szCs w:val="20"/>
              </w:rPr>
              <w:t>effectiv</w:t>
            </w:r>
            <w:r>
              <w:rPr>
                <w:rFonts w:ascii="Tahoma" w:hAnsi="Tahoma" w:cs="Tahoma"/>
                <w:sz w:val="20"/>
                <w:szCs w:val="20"/>
              </w:rPr>
              <w:t>ely with all members of the organization, whether as a team player, team leader, or individual contributor</w:t>
            </w:r>
          </w:p>
          <w:p w14:paraId="1F54B586" w14:textId="77777777" w:rsidR="001B7E54" w:rsidRPr="00F64B06" w:rsidRDefault="001B7E54" w:rsidP="00321DD1">
            <w:pPr>
              <w:numPr>
                <w:ilvl w:val="0"/>
                <w:numId w:val="21"/>
              </w:numPr>
              <w:autoSpaceDE w:val="0"/>
              <w:autoSpaceDN w:val="0"/>
              <w:adjustRightInd w:val="0"/>
              <w:ind w:right="288"/>
              <w:rPr>
                <w:rFonts w:ascii="Tahoma" w:hAnsi="Tahoma" w:cs="Tahoma"/>
                <w:sz w:val="20"/>
                <w:szCs w:val="22"/>
              </w:rPr>
            </w:pPr>
            <w:r w:rsidRPr="00F0141E">
              <w:rPr>
                <w:rFonts w:ascii="Tahoma" w:hAnsi="Tahoma" w:cs="Tahoma"/>
                <w:sz w:val="20"/>
                <w:szCs w:val="20"/>
              </w:rPr>
              <w:t>Work independently while understanding the necessity for communicating and coordinating work efforts with</w:t>
            </w:r>
            <w:r>
              <w:rPr>
                <w:rFonts w:ascii="Tahoma" w:hAnsi="Tahoma" w:cs="Tahoma"/>
                <w:sz w:val="20"/>
                <w:szCs w:val="20"/>
              </w:rPr>
              <w:t xml:space="preserve"> managers, staff, and other organizations</w:t>
            </w:r>
          </w:p>
          <w:p w14:paraId="0FC48D21" w14:textId="77777777" w:rsidR="001B7E54" w:rsidRPr="00B77CD1" w:rsidRDefault="001B7E54" w:rsidP="00321DD1">
            <w:pPr>
              <w:numPr>
                <w:ilvl w:val="0"/>
                <w:numId w:val="21"/>
              </w:numPr>
              <w:autoSpaceDE w:val="0"/>
              <w:autoSpaceDN w:val="0"/>
              <w:adjustRightInd w:val="0"/>
              <w:ind w:right="288"/>
              <w:rPr>
                <w:rFonts w:ascii="Tahoma" w:hAnsi="Tahoma" w:cs="Tahoma"/>
                <w:sz w:val="20"/>
                <w:szCs w:val="22"/>
              </w:rPr>
            </w:pPr>
            <w:r>
              <w:rPr>
                <w:rFonts w:ascii="Tahoma" w:hAnsi="Tahoma" w:cs="Tahoma"/>
                <w:sz w:val="20"/>
                <w:szCs w:val="20"/>
              </w:rPr>
              <w:t>Meet professional and work obligations through efficient work habits by meeting deadlines, honoring schedules, and coordinating resources in an effective and timely manner</w:t>
            </w:r>
          </w:p>
          <w:p w14:paraId="0266EE5A" w14:textId="77777777" w:rsidR="001B7E54" w:rsidRPr="00B77CD1" w:rsidRDefault="001B7E54" w:rsidP="00321DD1">
            <w:pPr>
              <w:pStyle w:val="BodyText"/>
              <w:numPr>
                <w:ilvl w:val="0"/>
                <w:numId w:val="21"/>
              </w:numPr>
              <w:jc w:val="both"/>
              <w:rPr>
                <w:rFonts w:cs="Tahoma"/>
                <w:sz w:val="20"/>
              </w:rPr>
            </w:pPr>
            <w:r>
              <w:rPr>
                <w:rFonts w:cs="Tahoma"/>
                <w:sz w:val="20"/>
              </w:rPr>
              <w:t>Be self-motivated and highly responsive to individuals, staff, members, and the organization</w:t>
            </w:r>
          </w:p>
          <w:p w14:paraId="41D2B17C" w14:textId="77777777" w:rsidR="001B7E54" w:rsidRDefault="001B7E54" w:rsidP="00321DD1">
            <w:pPr>
              <w:pStyle w:val="BodyText"/>
              <w:numPr>
                <w:ilvl w:val="0"/>
                <w:numId w:val="21"/>
              </w:numPr>
              <w:rPr>
                <w:sz w:val="20"/>
              </w:rPr>
            </w:pPr>
            <w:r>
              <w:rPr>
                <w:sz w:val="20"/>
              </w:rPr>
              <w:t>Demonstrate independent decision-making, problem-solving, creative thinking, and analytical skills</w:t>
            </w:r>
          </w:p>
          <w:p w14:paraId="4AEFC421" w14:textId="77777777" w:rsidR="001B7E54" w:rsidRPr="00907A66" w:rsidRDefault="001B7E54" w:rsidP="00321DD1">
            <w:pPr>
              <w:numPr>
                <w:ilvl w:val="0"/>
                <w:numId w:val="21"/>
              </w:numPr>
              <w:autoSpaceDE w:val="0"/>
              <w:autoSpaceDN w:val="0"/>
              <w:adjustRightInd w:val="0"/>
              <w:ind w:right="288"/>
              <w:rPr>
                <w:rFonts w:ascii="Tahoma" w:hAnsi="Tahoma" w:cs="Tahoma"/>
                <w:sz w:val="20"/>
                <w:szCs w:val="22"/>
              </w:rPr>
            </w:pPr>
            <w:r>
              <w:rPr>
                <w:rFonts w:ascii="Tahoma" w:hAnsi="Tahoma" w:cs="Tahoma"/>
                <w:sz w:val="20"/>
                <w:szCs w:val="20"/>
              </w:rPr>
              <w:t>Approach work with a positive attitude, sense of humor, and energy</w:t>
            </w:r>
          </w:p>
          <w:p w14:paraId="6B440DE9" w14:textId="77777777" w:rsidR="001B7E54" w:rsidRPr="00907A66" w:rsidRDefault="001B7E54" w:rsidP="00321DD1">
            <w:pPr>
              <w:pStyle w:val="BodyText"/>
              <w:numPr>
                <w:ilvl w:val="0"/>
                <w:numId w:val="21"/>
              </w:numPr>
              <w:rPr>
                <w:sz w:val="20"/>
              </w:rPr>
            </w:pPr>
            <w:r>
              <w:rPr>
                <w:sz w:val="20"/>
              </w:rPr>
              <w:t>Willingness to continuously learn and be flexible</w:t>
            </w:r>
          </w:p>
          <w:p w14:paraId="2CD6A160" w14:textId="77777777" w:rsidR="001B7E54" w:rsidRPr="00CE3B2D" w:rsidRDefault="001B7E54" w:rsidP="00321DD1">
            <w:pPr>
              <w:numPr>
                <w:ilvl w:val="0"/>
                <w:numId w:val="21"/>
              </w:numPr>
              <w:autoSpaceDE w:val="0"/>
              <w:autoSpaceDN w:val="0"/>
              <w:adjustRightInd w:val="0"/>
              <w:ind w:right="288"/>
              <w:rPr>
                <w:rFonts w:ascii="Tahoma" w:hAnsi="Tahoma" w:cs="Tahoma"/>
                <w:sz w:val="20"/>
                <w:szCs w:val="22"/>
              </w:rPr>
            </w:pPr>
            <w:r>
              <w:rPr>
                <w:rFonts w:ascii="Tahoma" w:hAnsi="Tahoma" w:cs="Tahoma"/>
                <w:sz w:val="20"/>
                <w:szCs w:val="20"/>
              </w:rPr>
              <w:t>Use discretion in managing sensitive, proprietary, or confidential information</w:t>
            </w:r>
          </w:p>
          <w:p w14:paraId="40F9B1EC" w14:textId="77777777" w:rsidR="001B7E54" w:rsidRPr="00F0141E" w:rsidRDefault="001B7E54" w:rsidP="00321DD1">
            <w:pPr>
              <w:numPr>
                <w:ilvl w:val="0"/>
                <w:numId w:val="21"/>
              </w:numPr>
              <w:autoSpaceDE w:val="0"/>
              <w:autoSpaceDN w:val="0"/>
              <w:adjustRightInd w:val="0"/>
              <w:ind w:right="288"/>
              <w:rPr>
                <w:rFonts w:ascii="Tahoma" w:hAnsi="Tahoma" w:cs="Tahoma"/>
                <w:sz w:val="20"/>
                <w:szCs w:val="22"/>
              </w:rPr>
            </w:pPr>
            <w:r>
              <w:rPr>
                <w:rFonts w:ascii="Tahoma" w:hAnsi="Tahoma" w:cs="Tahoma"/>
                <w:sz w:val="20"/>
                <w:szCs w:val="20"/>
              </w:rPr>
              <w:t>Be responsible stewards of the organization’s resources</w:t>
            </w:r>
          </w:p>
        </w:tc>
      </w:tr>
      <w:tr w:rsidR="001B7E54" w:rsidRPr="00F0141E" w14:paraId="02F93F17" w14:textId="77777777" w:rsidTr="00321DD1">
        <w:trPr>
          <w:trHeight w:val="301"/>
          <w:jc w:val="center"/>
        </w:trPr>
        <w:tc>
          <w:tcPr>
            <w:tcW w:w="10980" w:type="dxa"/>
            <w:gridSpan w:val="2"/>
            <w:tcBorders>
              <w:top w:val="single" w:sz="4" w:space="0" w:color="auto"/>
            </w:tcBorders>
            <w:shd w:val="clear" w:color="auto" w:fill="auto"/>
            <w:tcMar>
              <w:top w:w="101" w:type="dxa"/>
              <w:left w:w="101" w:type="dxa"/>
              <w:bottom w:w="101" w:type="dxa"/>
              <w:right w:w="101" w:type="dxa"/>
            </w:tcMar>
            <w:vAlign w:val="center"/>
          </w:tcPr>
          <w:p w14:paraId="0DF173EF" w14:textId="77777777" w:rsidR="001B7E54" w:rsidRPr="000651C0" w:rsidRDefault="001B7E54" w:rsidP="00321DD1">
            <w:pPr>
              <w:ind w:left="144" w:right="288"/>
              <w:rPr>
                <w:rFonts w:ascii="Tahoma" w:hAnsi="Tahoma" w:cs="Tahoma"/>
                <w:b/>
                <w:sz w:val="20"/>
                <w:szCs w:val="22"/>
              </w:rPr>
            </w:pPr>
            <w:r w:rsidRPr="000651C0">
              <w:rPr>
                <w:rFonts w:ascii="Tahoma" w:hAnsi="Tahoma" w:cs="Tahoma"/>
                <w:b/>
                <w:sz w:val="20"/>
                <w:szCs w:val="22"/>
              </w:rPr>
              <w:t>The following generally describes the essential functions, minimum education, experience, knowledge, skills, and abilities required to enter the job and to p</w:t>
            </w:r>
            <w:r w:rsidR="0028084B">
              <w:rPr>
                <w:rFonts w:ascii="Tahoma" w:hAnsi="Tahoma" w:cs="Tahoma"/>
                <w:b/>
                <w:sz w:val="20"/>
                <w:szCs w:val="22"/>
              </w:rPr>
              <w:t>erform the responsibilities/</w:t>
            </w:r>
            <w:r w:rsidRPr="000651C0">
              <w:rPr>
                <w:rFonts w:ascii="Tahoma" w:hAnsi="Tahoma" w:cs="Tahoma"/>
                <w:b/>
                <w:sz w:val="20"/>
                <w:szCs w:val="22"/>
              </w:rPr>
              <w:t>duties of this position.</w:t>
            </w:r>
          </w:p>
        </w:tc>
      </w:tr>
      <w:tr w:rsidR="001B7E54" w:rsidRPr="00F0141E" w14:paraId="43A0A007" w14:textId="77777777" w:rsidTr="00321DD1">
        <w:trPr>
          <w:trHeight w:val="793"/>
          <w:jc w:val="center"/>
        </w:trPr>
        <w:tc>
          <w:tcPr>
            <w:tcW w:w="2432" w:type="dxa"/>
            <w:tcMar>
              <w:top w:w="101" w:type="dxa"/>
              <w:left w:w="101" w:type="dxa"/>
              <w:bottom w:w="101" w:type="dxa"/>
              <w:right w:w="101" w:type="dxa"/>
            </w:tcMar>
            <w:vAlign w:val="center"/>
          </w:tcPr>
          <w:p w14:paraId="2EF60FBA" w14:textId="77777777" w:rsidR="001B7E54" w:rsidRPr="00F0141E" w:rsidRDefault="001B7E54" w:rsidP="00321DD1">
            <w:pPr>
              <w:pStyle w:val="Heading5"/>
            </w:pPr>
            <w:r w:rsidRPr="00F0141E">
              <w:t>Essential</w:t>
            </w:r>
            <w:r>
              <w:t xml:space="preserve"> </w:t>
            </w:r>
          </w:p>
          <w:p w14:paraId="30C61928" w14:textId="77777777" w:rsidR="001B7E54" w:rsidRPr="00F0141E" w:rsidRDefault="001B7E54" w:rsidP="00321DD1">
            <w:pPr>
              <w:pStyle w:val="Heading5"/>
            </w:pPr>
            <w:r w:rsidRPr="00F0141E">
              <w:t>Functions</w:t>
            </w:r>
          </w:p>
          <w:p w14:paraId="3ABFE20F" w14:textId="77777777" w:rsidR="001B7E54" w:rsidRPr="00F0141E" w:rsidRDefault="001B7E54" w:rsidP="00321DD1">
            <w:pPr>
              <w:pStyle w:val="Heading5"/>
            </w:pPr>
            <w:r w:rsidRPr="00F0141E">
              <w:t>Required</w:t>
            </w:r>
          </w:p>
        </w:tc>
        <w:tc>
          <w:tcPr>
            <w:tcW w:w="8548" w:type="dxa"/>
            <w:tcMar>
              <w:top w:w="101" w:type="dxa"/>
              <w:left w:w="101" w:type="dxa"/>
              <w:bottom w:w="101" w:type="dxa"/>
              <w:right w:w="101" w:type="dxa"/>
            </w:tcMar>
          </w:tcPr>
          <w:p w14:paraId="6E501AB6" w14:textId="77777777" w:rsidR="001B7E54" w:rsidRPr="00BD5BE5" w:rsidRDefault="001B7E54" w:rsidP="00321DD1">
            <w:pPr>
              <w:rPr>
                <w:rFonts w:ascii="Tahoma" w:hAnsi="Tahoma" w:cs="Tahoma"/>
                <w:b/>
                <w:i/>
                <w:sz w:val="22"/>
                <w:szCs w:val="22"/>
              </w:rPr>
            </w:pPr>
            <w:r w:rsidRPr="00BD5BE5">
              <w:rPr>
                <w:rFonts w:ascii="Tahoma" w:hAnsi="Tahoma" w:cs="Tahoma"/>
                <w:b/>
                <w:i/>
                <w:sz w:val="20"/>
                <w:szCs w:val="22"/>
              </w:rPr>
              <w:t>Essential functions and responsibilities may include, but are not limited to, the following:</w:t>
            </w:r>
          </w:p>
          <w:p w14:paraId="121D99FA" w14:textId="77777777" w:rsidR="001B7E54" w:rsidRDefault="001B7E54" w:rsidP="00321DD1">
            <w:pPr>
              <w:numPr>
                <w:ilvl w:val="0"/>
                <w:numId w:val="22"/>
              </w:numPr>
              <w:ind w:left="257" w:hanging="257"/>
              <w:rPr>
                <w:rFonts w:ascii="Tahoma" w:hAnsi="Tahoma" w:cs="Tahoma"/>
                <w:sz w:val="20"/>
              </w:rPr>
            </w:pPr>
            <w:r>
              <w:rPr>
                <w:rFonts w:ascii="Tahoma" w:hAnsi="Tahoma" w:cs="Tahoma"/>
                <w:sz w:val="20"/>
              </w:rPr>
              <w:t>Plan, coordinate and carry through to completion all logistical details relative to meeting planning and conference coordination including calendaring of events, registration, information tracking, maintaining Travel Authorization Numbers, and organization of events with hotels and vendors</w:t>
            </w:r>
          </w:p>
          <w:p w14:paraId="14A8C7FE" w14:textId="77777777" w:rsidR="001B7E54" w:rsidRDefault="001B7E54" w:rsidP="00321DD1">
            <w:pPr>
              <w:numPr>
                <w:ilvl w:val="0"/>
                <w:numId w:val="22"/>
              </w:numPr>
              <w:ind w:left="257" w:hanging="257"/>
              <w:rPr>
                <w:rFonts w:ascii="Tahoma" w:hAnsi="Tahoma" w:cs="Tahoma"/>
                <w:sz w:val="20"/>
              </w:rPr>
            </w:pPr>
            <w:r>
              <w:rPr>
                <w:rFonts w:ascii="Tahoma" w:hAnsi="Tahoma" w:cs="Tahoma"/>
                <w:sz w:val="20"/>
              </w:rPr>
              <w:t>Coordina</w:t>
            </w:r>
            <w:r w:rsidR="0028084B">
              <w:rPr>
                <w:rFonts w:ascii="Tahoma" w:hAnsi="Tahoma" w:cs="Tahoma"/>
                <w:sz w:val="20"/>
              </w:rPr>
              <w:t>te staff and faculty travel/</w:t>
            </w:r>
            <w:r>
              <w:rPr>
                <w:rFonts w:ascii="Tahoma" w:hAnsi="Tahoma" w:cs="Tahoma"/>
                <w:sz w:val="20"/>
              </w:rPr>
              <w:t>lodging arrangem</w:t>
            </w:r>
            <w:r w:rsidR="0028084B">
              <w:rPr>
                <w:rFonts w:ascii="Tahoma" w:hAnsi="Tahoma" w:cs="Tahoma"/>
                <w:sz w:val="20"/>
              </w:rPr>
              <w:t xml:space="preserve">ents within timeline and policy </w:t>
            </w:r>
            <w:r>
              <w:rPr>
                <w:rFonts w:ascii="Tahoma" w:hAnsi="Tahoma" w:cs="Tahoma"/>
                <w:sz w:val="20"/>
              </w:rPr>
              <w:t>requirements</w:t>
            </w:r>
          </w:p>
          <w:p w14:paraId="2A0D0948" w14:textId="77777777" w:rsidR="001B7E54" w:rsidRDefault="001B7E54" w:rsidP="00321DD1">
            <w:pPr>
              <w:numPr>
                <w:ilvl w:val="0"/>
                <w:numId w:val="22"/>
              </w:numPr>
              <w:ind w:left="257" w:hanging="257"/>
              <w:rPr>
                <w:rFonts w:ascii="Tahoma" w:hAnsi="Tahoma" w:cs="Tahoma"/>
                <w:sz w:val="20"/>
              </w:rPr>
            </w:pPr>
            <w:r>
              <w:rPr>
                <w:rFonts w:ascii="Tahoma" w:hAnsi="Tahoma" w:cs="Tahoma"/>
                <w:sz w:val="20"/>
              </w:rPr>
              <w:t>Interact with contracted travel agency</w:t>
            </w:r>
          </w:p>
          <w:p w14:paraId="5129D6DD" w14:textId="77777777" w:rsidR="001B7E54" w:rsidRDefault="001B7E54" w:rsidP="00321DD1">
            <w:pPr>
              <w:numPr>
                <w:ilvl w:val="0"/>
                <w:numId w:val="22"/>
              </w:numPr>
              <w:ind w:left="257" w:hanging="257"/>
              <w:rPr>
                <w:rFonts w:ascii="Tahoma" w:hAnsi="Tahoma" w:cs="Tahoma"/>
                <w:sz w:val="20"/>
              </w:rPr>
            </w:pPr>
            <w:r>
              <w:rPr>
                <w:rFonts w:ascii="Tahoma" w:hAnsi="Tahoma" w:cs="Tahoma"/>
                <w:sz w:val="20"/>
              </w:rPr>
              <w:t>Verify travel itineraries</w:t>
            </w:r>
          </w:p>
          <w:p w14:paraId="4D24AF9B" w14:textId="77777777" w:rsidR="001B7E54" w:rsidRDefault="001B7E54" w:rsidP="00321DD1">
            <w:pPr>
              <w:numPr>
                <w:ilvl w:val="0"/>
                <w:numId w:val="22"/>
              </w:numPr>
              <w:ind w:left="257" w:hanging="257"/>
              <w:rPr>
                <w:rFonts w:ascii="Tahoma" w:hAnsi="Tahoma" w:cs="Tahoma"/>
                <w:sz w:val="20"/>
              </w:rPr>
            </w:pPr>
            <w:r>
              <w:rPr>
                <w:rFonts w:ascii="Tahoma" w:hAnsi="Tahoma" w:cs="Tahoma"/>
                <w:sz w:val="20"/>
              </w:rPr>
              <w:t>Review and interpret travel agency reports</w:t>
            </w:r>
          </w:p>
          <w:p w14:paraId="1371A68D" w14:textId="77777777" w:rsidR="001B7E54" w:rsidRDefault="001B7E54" w:rsidP="00321DD1">
            <w:pPr>
              <w:numPr>
                <w:ilvl w:val="0"/>
                <w:numId w:val="22"/>
              </w:numPr>
              <w:ind w:left="257" w:hanging="257"/>
              <w:rPr>
                <w:rFonts w:ascii="Tahoma" w:hAnsi="Tahoma" w:cs="Tahoma"/>
                <w:sz w:val="20"/>
              </w:rPr>
            </w:pPr>
            <w:r>
              <w:rPr>
                <w:rFonts w:ascii="Tahoma" w:hAnsi="Tahoma" w:cs="Tahoma"/>
                <w:sz w:val="20"/>
              </w:rPr>
              <w:t>Maintain program files, event binders, contract files, direct bill applications, and deposits</w:t>
            </w:r>
          </w:p>
          <w:p w14:paraId="0A0F2F84" w14:textId="77777777" w:rsidR="001B7E54" w:rsidRDefault="001B7E54" w:rsidP="00321DD1">
            <w:pPr>
              <w:numPr>
                <w:ilvl w:val="0"/>
                <w:numId w:val="22"/>
              </w:numPr>
              <w:ind w:left="257" w:hanging="257"/>
              <w:rPr>
                <w:rFonts w:ascii="Tahoma" w:hAnsi="Tahoma" w:cs="Tahoma"/>
                <w:sz w:val="20"/>
              </w:rPr>
            </w:pPr>
            <w:r>
              <w:rPr>
                <w:rFonts w:ascii="Tahoma" w:hAnsi="Tahoma" w:cs="Tahoma"/>
                <w:sz w:val="20"/>
              </w:rPr>
              <w:t>Create and prepare varied correspondence, reports, or other materials relevant to travel or meeting requirements</w:t>
            </w:r>
          </w:p>
          <w:p w14:paraId="039E8897" w14:textId="77777777" w:rsidR="001B7E54" w:rsidRDefault="001B7E54" w:rsidP="00321DD1">
            <w:pPr>
              <w:numPr>
                <w:ilvl w:val="0"/>
                <w:numId w:val="22"/>
              </w:numPr>
              <w:ind w:left="257" w:hanging="257"/>
              <w:rPr>
                <w:rFonts w:ascii="Tahoma" w:hAnsi="Tahoma" w:cs="Tahoma"/>
                <w:sz w:val="20"/>
              </w:rPr>
            </w:pPr>
            <w:r>
              <w:rPr>
                <w:rFonts w:ascii="Tahoma" w:hAnsi="Tahoma" w:cs="Tahoma"/>
                <w:sz w:val="20"/>
              </w:rPr>
              <w:t>Track internal and external approvals and deadlines</w:t>
            </w:r>
          </w:p>
          <w:p w14:paraId="73EAADB8" w14:textId="77777777" w:rsidR="001B7E54" w:rsidRDefault="001B7E54" w:rsidP="00321DD1">
            <w:pPr>
              <w:numPr>
                <w:ilvl w:val="0"/>
                <w:numId w:val="22"/>
              </w:numPr>
              <w:ind w:left="257" w:hanging="257"/>
              <w:rPr>
                <w:rFonts w:ascii="Tahoma" w:hAnsi="Tahoma" w:cs="Tahoma"/>
                <w:sz w:val="20"/>
              </w:rPr>
            </w:pPr>
            <w:r>
              <w:rPr>
                <w:rFonts w:ascii="Tahoma" w:hAnsi="Tahoma" w:cs="Tahoma"/>
                <w:sz w:val="20"/>
              </w:rPr>
              <w:t>Maintain familiarity and compliance with fed</w:t>
            </w:r>
            <w:r w:rsidR="0028084B">
              <w:rPr>
                <w:rFonts w:ascii="Tahoma" w:hAnsi="Tahoma" w:cs="Tahoma"/>
                <w:sz w:val="20"/>
              </w:rPr>
              <w:t>eral guidelines and NCJFCJ</w:t>
            </w:r>
            <w:r>
              <w:rPr>
                <w:rFonts w:ascii="Tahoma" w:hAnsi="Tahoma" w:cs="Tahoma"/>
                <w:sz w:val="20"/>
              </w:rPr>
              <w:t xml:space="preserve"> </w:t>
            </w:r>
            <w:r w:rsidR="0028084B">
              <w:rPr>
                <w:rFonts w:ascii="Tahoma" w:hAnsi="Tahoma" w:cs="Tahoma"/>
                <w:sz w:val="20"/>
              </w:rPr>
              <w:t>policies/protocols</w:t>
            </w:r>
          </w:p>
          <w:p w14:paraId="0D1753C6" w14:textId="77777777" w:rsidR="001B7E54" w:rsidRDefault="001B7E54" w:rsidP="00321DD1">
            <w:pPr>
              <w:numPr>
                <w:ilvl w:val="0"/>
                <w:numId w:val="22"/>
              </w:numPr>
              <w:ind w:left="257" w:hanging="257"/>
              <w:rPr>
                <w:rFonts w:ascii="Tahoma" w:hAnsi="Tahoma" w:cs="Tahoma"/>
                <w:sz w:val="20"/>
              </w:rPr>
            </w:pPr>
            <w:r>
              <w:rPr>
                <w:rFonts w:ascii="Tahoma" w:hAnsi="Tahoma" w:cs="Tahoma"/>
                <w:sz w:val="20"/>
              </w:rPr>
              <w:t>Reconcile invoices</w:t>
            </w:r>
          </w:p>
          <w:p w14:paraId="52F58402" w14:textId="77777777" w:rsidR="001B7E54" w:rsidRDefault="001B7E54" w:rsidP="00321DD1">
            <w:pPr>
              <w:numPr>
                <w:ilvl w:val="0"/>
                <w:numId w:val="22"/>
              </w:numPr>
              <w:ind w:left="257" w:hanging="257"/>
              <w:rPr>
                <w:rFonts w:ascii="Tahoma" w:hAnsi="Tahoma" w:cs="Tahoma"/>
                <w:sz w:val="20"/>
              </w:rPr>
            </w:pPr>
            <w:r>
              <w:rPr>
                <w:rFonts w:ascii="Tahoma" w:hAnsi="Tahoma" w:cs="Tahoma"/>
                <w:sz w:val="20"/>
              </w:rPr>
              <w:t>Conduct post-event follow-up</w:t>
            </w:r>
          </w:p>
          <w:p w14:paraId="2FD61998" w14:textId="77777777" w:rsidR="001B7E54" w:rsidRPr="00F0141E" w:rsidRDefault="001B7E54" w:rsidP="00321DD1">
            <w:pPr>
              <w:numPr>
                <w:ilvl w:val="0"/>
                <w:numId w:val="22"/>
              </w:numPr>
              <w:autoSpaceDE w:val="0"/>
              <w:autoSpaceDN w:val="0"/>
              <w:adjustRightInd w:val="0"/>
              <w:ind w:left="257" w:right="120" w:hanging="257"/>
              <w:rPr>
                <w:rFonts w:ascii="Tahoma" w:hAnsi="Tahoma" w:cs="Tahoma"/>
              </w:rPr>
            </w:pPr>
            <w:r w:rsidRPr="004A42C4">
              <w:rPr>
                <w:rFonts w:ascii="Tahoma" w:hAnsi="Tahoma" w:cs="Tahoma"/>
                <w:sz w:val="20"/>
              </w:rPr>
              <w:t>Other duties as assigned*</w:t>
            </w:r>
          </w:p>
        </w:tc>
      </w:tr>
      <w:tr w:rsidR="001B7E54" w:rsidRPr="00F0141E" w14:paraId="3141034C" w14:textId="77777777" w:rsidTr="00321DD1">
        <w:trPr>
          <w:trHeight w:val="210"/>
          <w:jc w:val="center"/>
        </w:trPr>
        <w:tc>
          <w:tcPr>
            <w:tcW w:w="2432" w:type="dxa"/>
            <w:tcMar>
              <w:top w:w="101" w:type="dxa"/>
              <w:left w:w="101" w:type="dxa"/>
              <w:bottom w:w="101" w:type="dxa"/>
              <w:right w:w="101" w:type="dxa"/>
            </w:tcMar>
            <w:vAlign w:val="center"/>
          </w:tcPr>
          <w:p w14:paraId="04281526" w14:textId="77777777" w:rsidR="001B7E54" w:rsidRPr="00F0141E" w:rsidRDefault="001B7E54" w:rsidP="00321DD1">
            <w:pPr>
              <w:pStyle w:val="Heading5"/>
            </w:pPr>
            <w:r w:rsidRPr="00F0141E">
              <w:lastRenderedPageBreak/>
              <w:t>Education</w:t>
            </w:r>
            <w:r>
              <w:br/>
              <w:t xml:space="preserve">and </w:t>
            </w:r>
            <w:r w:rsidRPr="00F0141E">
              <w:t>Work</w:t>
            </w:r>
          </w:p>
          <w:p w14:paraId="10BFF5CD" w14:textId="77777777" w:rsidR="001B7E54" w:rsidRPr="00F0141E" w:rsidRDefault="001B7E54" w:rsidP="00321DD1">
            <w:pPr>
              <w:pStyle w:val="Heading5"/>
            </w:pPr>
            <w:r w:rsidRPr="00F0141E">
              <w:t>Experience</w:t>
            </w:r>
          </w:p>
        </w:tc>
        <w:tc>
          <w:tcPr>
            <w:tcW w:w="8548" w:type="dxa"/>
            <w:tcMar>
              <w:top w:w="101" w:type="dxa"/>
              <w:left w:w="101" w:type="dxa"/>
              <w:bottom w:w="101" w:type="dxa"/>
              <w:right w:w="101" w:type="dxa"/>
            </w:tcMar>
          </w:tcPr>
          <w:p w14:paraId="2F456648" w14:textId="77777777" w:rsidR="00C01F07" w:rsidRPr="00C01F07" w:rsidRDefault="001B7E54" w:rsidP="00321DD1">
            <w:pPr>
              <w:numPr>
                <w:ilvl w:val="0"/>
                <w:numId w:val="16"/>
              </w:numPr>
              <w:tabs>
                <w:tab w:val="clear" w:pos="360"/>
                <w:tab w:val="num" w:pos="257"/>
              </w:tabs>
              <w:autoSpaceDE w:val="0"/>
              <w:autoSpaceDN w:val="0"/>
              <w:adjustRightInd w:val="0"/>
              <w:ind w:left="240" w:right="120" w:hanging="240"/>
              <w:rPr>
                <w:rFonts w:ascii="Tahoma" w:hAnsi="Tahoma" w:cs="Tahoma"/>
                <w:sz w:val="20"/>
                <w:szCs w:val="20"/>
                <w:u w:val="single"/>
              </w:rPr>
            </w:pPr>
            <w:r>
              <w:rPr>
                <w:rFonts w:ascii="Tahoma" w:hAnsi="Tahoma" w:cs="Tahoma"/>
                <w:sz w:val="20"/>
                <w:szCs w:val="20"/>
              </w:rPr>
              <w:t>Undergraduate degree</w:t>
            </w:r>
            <w:r w:rsidR="00C01F07">
              <w:rPr>
                <w:rFonts w:ascii="Tahoma" w:hAnsi="Tahoma" w:cs="Tahoma"/>
                <w:sz w:val="20"/>
                <w:szCs w:val="20"/>
              </w:rPr>
              <w:t xml:space="preserve"> preferred</w:t>
            </w:r>
          </w:p>
          <w:p w14:paraId="1471A376" w14:textId="77777777" w:rsidR="001B7E54" w:rsidRPr="00F0141E" w:rsidRDefault="001B7E54" w:rsidP="00321DD1">
            <w:pPr>
              <w:numPr>
                <w:ilvl w:val="0"/>
                <w:numId w:val="16"/>
              </w:numPr>
              <w:tabs>
                <w:tab w:val="clear" w:pos="360"/>
                <w:tab w:val="num" w:pos="257"/>
              </w:tabs>
              <w:autoSpaceDE w:val="0"/>
              <w:autoSpaceDN w:val="0"/>
              <w:adjustRightInd w:val="0"/>
              <w:ind w:left="240" w:right="120" w:hanging="240"/>
              <w:rPr>
                <w:rFonts w:ascii="Tahoma" w:hAnsi="Tahoma" w:cs="Tahoma"/>
                <w:sz w:val="20"/>
                <w:szCs w:val="20"/>
                <w:u w:val="single"/>
              </w:rPr>
            </w:pPr>
            <w:r>
              <w:rPr>
                <w:rFonts w:ascii="Tahoma" w:hAnsi="Tahoma" w:cs="Tahoma"/>
                <w:sz w:val="20"/>
                <w:szCs w:val="20"/>
              </w:rPr>
              <w:t>Certified Meeting Planner certificate preferred</w:t>
            </w:r>
          </w:p>
          <w:p w14:paraId="6698AE65" w14:textId="77777777" w:rsidR="001B7E54" w:rsidRPr="007E2834" w:rsidRDefault="001B7E54" w:rsidP="00321DD1">
            <w:pPr>
              <w:numPr>
                <w:ilvl w:val="0"/>
                <w:numId w:val="16"/>
              </w:numPr>
              <w:tabs>
                <w:tab w:val="clear" w:pos="360"/>
                <w:tab w:val="num" w:pos="257"/>
              </w:tabs>
              <w:autoSpaceDE w:val="0"/>
              <w:autoSpaceDN w:val="0"/>
              <w:adjustRightInd w:val="0"/>
              <w:ind w:left="240" w:right="120" w:hanging="240"/>
              <w:rPr>
                <w:rFonts w:ascii="Tahoma" w:hAnsi="Tahoma" w:cs="Tahoma"/>
                <w:sz w:val="20"/>
                <w:szCs w:val="20"/>
                <w:u w:val="single"/>
              </w:rPr>
            </w:pPr>
            <w:r>
              <w:rPr>
                <w:rFonts w:ascii="Tahoma" w:hAnsi="Tahoma" w:cs="Tahoma"/>
                <w:sz w:val="20"/>
                <w:szCs w:val="20"/>
              </w:rPr>
              <w:t>Three years of progressively responsible experience in a logistical conference planning or travel environment</w:t>
            </w:r>
            <w:r w:rsidRPr="004A42C4">
              <w:rPr>
                <w:rFonts w:ascii="Tahoma" w:hAnsi="Tahoma" w:cs="Tahoma"/>
                <w:sz w:val="20"/>
                <w:szCs w:val="20"/>
              </w:rPr>
              <w:t>, or</w:t>
            </w:r>
          </w:p>
          <w:p w14:paraId="0A67524E" w14:textId="77777777" w:rsidR="001B7E54" w:rsidRPr="007E2834" w:rsidRDefault="001B7E54" w:rsidP="00321DD1">
            <w:pPr>
              <w:numPr>
                <w:ilvl w:val="0"/>
                <w:numId w:val="16"/>
              </w:numPr>
              <w:tabs>
                <w:tab w:val="clear" w:pos="360"/>
                <w:tab w:val="num" w:pos="257"/>
              </w:tabs>
              <w:autoSpaceDE w:val="0"/>
              <w:autoSpaceDN w:val="0"/>
              <w:adjustRightInd w:val="0"/>
              <w:ind w:left="240" w:right="120" w:hanging="240"/>
              <w:rPr>
                <w:rFonts w:ascii="Tahoma" w:hAnsi="Tahoma" w:cs="Tahoma"/>
                <w:sz w:val="20"/>
                <w:szCs w:val="20"/>
                <w:u w:val="single"/>
              </w:rPr>
            </w:pPr>
            <w:r w:rsidRPr="00F0141E">
              <w:rPr>
                <w:rFonts w:ascii="Tahoma" w:hAnsi="Tahoma" w:cs="Tahoma"/>
                <w:sz w:val="20"/>
                <w:szCs w:val="20"/>
              </w:rPr>
              <w:t xml:space="preserve">Equivalent combination </w:t>
            </w:r>
            <w:r>
              <w:rPr>
                <w:rFonts w:ascii="Tahoma" w:hAnsi="Tahoma" w:cs="Tahoma"/>
                <w:sz w:val="20"/>
                <w:szCs w:val="20"/>
              </w:rPr>
              <w:t>of training, education, and experience in a relevant field</w:t>
            </w:r>
          </w:p>
          <w:p w14:paraId="38CD263F" w14:textId="77777777" w:rsidR="001B7E54" w:rsidRPr="00F0141E" w:rsidRDefault="001B7E54" w:rsidP="00321DD1">
            <w:pPr>
              <w:numPr>
                <w:ilvl w:val="0"/>
                <w:numId w:val="16"/>
              </w:numPr>
              <w:tabs>
                <w:tab w:val="clear" w:pos="360"/>
                <w:tab w:val="num" w:pos="257"/>
              </w:tabs>
              <w:autoSpaceDE w:val="0"/>
              <w:autoSpaceDN w:val="0"/>
              <w:adjustRightInd w:val="0"/>
              <w:ind w:left="240" w:right="120" w:hanging="240"/>
              <w:rPr>
                <w:rFonts w:ascii="Tahoma" w:hAnsi="Tahoma" w:cs="Tahoma"/>
                <w:szCs w:val="18"/>
                <w:u w:val="single"/>
              </w:rPr>
            </w:pPr>
            <w:r>
              <w:rPr>
                <w:rFonts w:ascii="Tahoma" w:hAnsi="Tahoma" w:cs="Tahoma"/>
                <w:sz w:val="20"/>
                <w:szCs w:val="20"/>
              </w:rPr>
              <w:t>Passion and preference for working in a</w:t>
            </w:r>
            <w:r w:rsidRPr="00F0141E">
              <w:rPr>
                <w:rFonts w:ascii="Tahoma" w:hAnsi="Tahoma" w:cs="Tahoma"/>
                <w:sz w:val="20"/>
                <w:szCs w:val="20"/>
              </w:rPr>
              <w:t xml:space="preserve"> non-profit or grant-fund</w:t>
            </w:r>
            <w:r>
              <w:rPr>
                <w:rFonts w:ascii="Tahoma" w:hAnsi="Tahoma" w:cs="Tahoma"/>
                <w:sz w:val="20"/>
                <w:szCs w:val="20"/>
              </w:rPr>
              <w:t>ed environment</w:t>
            </w:r>
          </w:p>
        </w:tc>
      </w:tr>
      <w:tr w:rsidR="001B7E54" w:rsidRPr="00F0141E" w14:paraId="1938089F" w14:textId="77777777" w:rsidTr="00321DD1">
        <w:trPr>
          <w:trHeight w:val="210"/>
          <w:jc w:val="center"/>
        </w:trPr>
        <w:tc>
          <w:tcPr>
            <w:tcW w:w="2432" w:type="dxa"/>
            <w:tcMar>
              <w:top w:w="101" w:type="dxa"/>
              <w:left w:w="101" w:type="dxa"/>
              <w:bottom w:w="101" w:type="dxa"/>
              <w:right w:w="101" w:type="dxa"/>
            </w:tcMar>
            <w:vAlign w:val="center"/>
          </w:tcPr>
          <w:p w14:paraId="26284E3B" w14:textId="77777777" w:rsidR="001B7E54" w:rsidRPr="00F0141E" w:rsidRDefault="001B7E54" w:rsidP="00321DD1">
            <w:pPr>
              <w:pStyle w:val="Heading5"/>
            </w:pPr>
            <w:r w:rsidRPr="00F0141E">
              <w:t>Knowledge,</w:t>
            </w:r>
          </w:p>
          <w:p w14:paraId="734DFC2E" w14:textId="77777777" w:rsidR="001B7E54" w:rsidRPr="00F0141E" w:rsidRDefault="001B7E54" w:rsidP="00321DD1">
            <w:pPr>
              <w:pStyle w:val="Heading5"/>
            </w:pPr>
            <w:r w:rsidRPr="00F0141E">
              <w:t>Skills</w:t>
            </w:r>
            <w:r>
              <w:t>,</w:t>
            </w:r>
            <w:r w:rsidRPr="00F0141E">
              <w:t xml:space="preserve"> </w:t>
            </w:r>
            <w:r>
              <w:t>and</w:t>
            </w:r>
          </w:p>
          <w:p w14:paraId="11D06D3F" w14:textId="77777777" w:rsidR="001B7E54" w:rsidRDefault="001B7E54" w:rsidP="00321DD1">
            <w:pPr>
              <w:pStyle w:val="Heading5"/>
            </w:pPr>
            <w:r w:rsidRPr="00F0141E">
              <w:t>Abilities</w:t>
            </w:r>
          </w:p>
          <w:p w14:paraId="03FBB92C" w14:textId="0A4D1334" w:rsidR="001B7E54" w:rsidRPr="00F0141E" w:rsidRDefault="001B7E54" w:rsidP="00321DD1">
            <w:pPr>
              <w:pStyle w:val="Heading5"/>
            </w:pPr>
            <w:r>
              <w:t>(KSAs)</w:t>
            </w:r>
          </w:p>
        </w:tc>
        <w:tc>
          <w:tcPr>
            <w:tcW w:w="8548" w:type="dxa"/>
            <w:tcMar>
              <w:top w:w="101" w:type="dxa"/>
              <w:left w:w="101" w:type="dxa"/>
              <w:bottom w:w="101" w:type="dxa"/>
              <w:right w:w="101" w:type="dxa"/>
            </w:tcMar>
          </w:tcPr>
          <w:p w14:paraId="6AFB71B2" w14:textId="77777777" w:rsidR="001B7E54" w:rsidRDefault="001B7E54" w:rsidP="00321DD1">
            <w:pPr>
              <w:pStyle w:val="BodyText"/>
              <w:numPr>
                <w:ilvl w:val="0"/>
                <w:numId w:val="20"/>
              </w:numPr>
              <w:ind w:left="257" w:hanging="257"/>
              <w:rPr>
                <w:rFonts w:cs="Tahoma"/>
                <w:sz w:val="20"/>
              </w:rPr>
            </w:pPr>
            <w:r>
              <w:rPr>
                <w:rFonts w:cs="Tahoma"/>
                <w:sz w:val="20"/>
              </w:rPr>
              <w:t>Knowledge of cost estimating, budgeting, and fiscal management principles</w:t>
            </w:r>
          </w:p>
          <w:p w14:paraId="4B45BA04" w14:textId="77777777" w:rsidR="001B7E54" w:rsidRPr="000F0330" w:rsidRDefault="001B7E54" w:rsidP="00321DD1">
            <w:pPr>
              <w:pStyle w:val="BodyText"/>
              <w:numPr>
                <w:ilvl w:val="0"/>
                <w:numId w:val="20"/>
              </w:numPr>
              <w:ind w:left="257" w:hanging="257"/>
              <w:rPr>
                <w:rFonts w:cs="Tahoma"/>
                <w:sz w:val="20"/>
              </w:rPr>
            </w:pPr>
            <w:r w:rsidRPr="000F0330">
              <w:rPr>
                <w:rFonts w:cs="Tahoma"/>
                <w:sz w:val="20"/>
              </w:rPr>
              <w:t>Knowledge of administrative, clerical, and office procedures and systems</w:t>
            </w:r>
          </w:p>
          <w:p w14:paraId="4CFE0B23" w14:textId="77777777" w:rsidR="001B7E54" w:rsidRPr="007E2834" w:rsidRDefault="001B7E54" w:rsidP="00321DD1">
            <w:pPr>
              <w:pStyle w:val="BodyText"/>
              <w:numPr>
                <w:ilvl w:val="0"/>
                <w:numId w:val="20"/>
              </w:numPr>
              <w:ind w:left="257" w:hanging="257"/>
              <w:rPr>
                <w:sz w:val="20"/>
              </w:rPr>
            </w:pPr>
            <w:r w:rsidRPr="007E2834">
              <w:rPr>
                <w:rFonts w:cs="Tahoma"/>
                <w:sz w:val="20"/>
              </w:rPr>
              <w:t>Strong PC-based computer skills and proficiency utilizing various software such as Microsoft Office 2007 or 2010 (Word, Access, Excel, PowerPoint), Adobe Professional, database management systems, and design programs</w:t>
            </w:r>
          </w:p>
          <w:p w14:paraId="48FE15D5" w14:textId="77777777" w:rsidR="001B7E54" w:rsidRPr="00324F24" w:rsidRDefault="001B7E54" w:rsidP="00321DD1">
            <w:pPr>
              <w:pStyle w:val="BodyText"/>
              <w:numPr>
                <w:ilvl w:val="0"/>
                <w:numId w:val="20"/>
              </w:numPr>
              <w:ind w:left="257" w:hanging="257"/>
              <w:rPr>
                <w:sz w:val="20"/>
              </w:rPr>
            </w:pPr>
            <w:r w:rsidRPr="007E2834">
              <w:rPr>
                <w:sz w:val="20"/>
              </w:rPr>
              <w:t>Ability to manage files and maintain records in compliance with recordkeeping policies</w:t>
            </w:r>
          </w:p>
          <w:p w14:paraId="5698573B" w14:textId="77777777" w:rsidR="001B7E54" w:rsidRPr="007E2834" w:rsidRDefault="001B7E54" w:rsidP="00321DD1">
            <w:pPr>
              <w:pStyle w:val="BodyText"/>
              <w:numPr>
                <w:ilvl w:val="0"/>
                <w:numId w:val="20"/>
              </w:numPr>
              <w:ind w:left="257" w:hanging="257"/>
              <w:rPr>
                <w:sz w:val="20"/>
              </w:rPr>
            </w:pPr>
            <w:r w:rsidRPr="007E2834">
              <w:rPr>
                <w:sz w:val="20"/>
              </w:rPr>
              <w:t xml:space="preserve">Strong, effective communication skills, both verbally and in writing, with emphasis on </w:t>
            </w:r>
            <w:r>
              <w:rPr>
                <w:sz w:val="20"/>
              </w:rPr>
              <w:t>contractual details</w:t>
            </w:r>
          </w:p>
          <w:p w14:paraId="2D575DE2" w14:textId="77777777" w:rsidR="001B7E54" w:rsidRPr="000F0330" w:rsidRDefault="001B7E54" w:rsidP="00321DD1">
            <w:pPr>
              <w:pStyle w:val="BodyText"/>
              <w:numPr>
                <w:ilvl w:val="0"/>
                <w:numId w:val="20"/>
              </w:numPr>
              <w:ind w:left="257" w:hanging="257"/>
              <w:rPr>
                <w:sz w:val="20"/>
              </w:rPr>
            </w:pPr>
            <w:r w:rsidRPr="000F0330">
              <w:rPr>
                <w:sz w:val="20"/>
              </w:rPr>
              <w:t>Ability to plan and carry work through to completion, with limited supervision, with accuracy and with strong emphasis on attention to detail</w:t>
            </w:r>
          </w:p>
          <w:p w14:paraId="0BB96CB7" w14:textId="77777777" w:rsidR="001B7E54" w:rsidRPr="000F0330" w:rsidRDefault="001B7E54" w:rsidP="00321DD1">
            <w:pPr>
              <w:pStyle w:val="BodyText"/>
              <w:numPr>
                <w:ilvl w:val="0"/>
                <w:numId w:val="20"/>
              </w:numPr>
              <w:ind w:left="257" w:hanging="257"/>
              <w:rPr>
                <w:sz w:val="20"/>
              </w:rPr>
            </w:pPr>
            <w:r w:rsidRPr="000F0330">
              <w:rPr>
                <w:sz w:val="20"/>
              </w:rPr>
              <w:t>Able to comfortably manage multiple tasks and projects utilizing time management and organization skills</w:t>
            </w:r>
          </w:p>
          <w:p w14:paraId="638C5224" w14:textId="77777777" w:rsidR="001B7E54" w:rsidRPr="00324F24" w:rsidRDefault="001B7E54" w:rsidP="00321DD1">
            <w:pPr>
              <w:numPr>
                <w:ilvl w:val="0"/>
                <w:numId w:val="20"/>
              </w:numPr>
              <w:ind w:left="257" w:hanging="257"/>
              <w:rPr>
                <w:rFonts w:ascii="Tahoma" w:hAnsi="Tahoma" w:cs="Tahoma"/>
                <w:b/>
                <w:sz w:val="20"/>
                <w:szCs w:val="20"/>
              </w:rPr>
            </w:pPr>
            <w:r w:rsidRPr="000F0330">
              <w:rPr>
                <w:rFonts w:ascii="Tahoma" w:hAnsi="Tahoma"/>
                <w:sz w:val="20"/>
                <w:szCs w:val="20"/>
              </w:rPr>
              <w:t>Knowledge of proper telephone and email practices and etiquette</w:t>
            </w:r>
          </w:p>
        </w:tc>
      </w:tr>
      <w:tr w:rsidR="001B7E54" w:rsidRPr="00F0141E" w14:paraId="7CDDB0AB" w14:textId="77777777" w:rsidTr="00321DD1">
        <w:trPr>
          <w:trHeight w:val="210"/>
          <w:jc w:val="center"/>
        </w:trPr>
        <w:tc>
          <w:tcPr>
            <w:tcW w:w="2432" w:type="dxa"/>
            <w:tcMar>
              <w:top w:w="101" w:type="dxa"/>
              <w:left w:w="101" w:type="dxa"/>
              <w:bottom w:w="101" w:type="dxa"/>
              <w:right w:w="101" w:type="dxa"/>
            </w:tcMar>
            <w:vAlign w:val="center"/>
          </w:tcPr>
          <w:p w14:paraId="15AF7190" w14:textId="77777777" w:rsidR="001B7E54" w:rsidRPr="00F0141E" w:rsidRDefault="001B7E54" w:rsidP="00321DD1">
            <w:pPr>
              <w:pStyle w:val="Heading5"/>
            </w:pPr>
            <w:r w:rsidRPr="00F0141E">
              <w:t>Physical</w:t>
            </w:r>
          </w:p>
          <w:p w14:paraId="06A464D4" w14:textId="77777777" w:rsidR="001B7E54" w:rsidRPr="00F0141E" w:rsidRDefault="001B7E54" w:rsidP="00321DD1">
            <w:pPr>
              <w:pStyle w:val="Heading5"/>
            </w:pPr>
            <w:r w:rsidRPr="00F0141E">
              <w:t>Demands</w:t>
            </w:r>
          </w:p>
        </w:tc>
        <w:tc>
          <w:tcPr>
            <w:tcW w:w="8548" w:type="dxa"/>
            <w:tcMar>
              <w:top w:w="101" w:type="dxa"/>
              <w:left w:w="101" w:type="dxa"/>
              <w:bottom w:w="101" w:type="dxa"/>
              <w:right w:w="101" w:type="dxa"/>
            </w:tcMar>
          </w:tcPr>
          <w:p w14:paraId="6BBCBF60" w14:textId="77777777" w:rsidR="001B7E54" w:rsidRDefault="001B7E54" w:rsidP="00321DD1">
            <w:pPr>
              <w:numPr>
                <w:ilvl w:val="0"/>
                <w:numId w:val="18"/>
              </w:numPr>
              <w:tabs>
                <w:tab w:val="clear" w:pos="360"/>
                <w:tab w:val="num" w:pos="257"/>
              </w:tabs>
              <w:autoSpaceDE w:val="0"/>
              <w:autoSpaceDN w:val="0"/>
              <w:adjustRightInd w:val="0"/>
              <w:ind w:left="240" w:right="120" w:hanging="240"/>
              <w:jc w:val="both"/>
              <w:rPr>
                <w:rFonts w:ascii="Tahoma" w:hAnsi="Tahoma" w:cs="Tahoma"/>
                <w:sz w:val="20"/>
                <w:szCs w:val="20"/>
              </w:rPr>
            </w:pPr>
            <w:r w:rsidRPr="003C2D7F">
              <w:rPr>
                <w:rFonts w:ascii="Tahoma" w:hAnsi="Tahoma" w:cs="Tahoma"/>
                <w:sz w:val="20"/>
                <w:szCs w:val="20"/>
              </w:rPr>
              <w:t>Extended periods of sitting</w:t>
            </w:r>
          </w:p>
          <w:p w14:paraId="4306C614" w14:textId="77777777" w:rsidR="001B7E54" w:rsidRPr="003C2D7F" w:rsidRDefault="001B7E54" w:rsidP="00321DD1">
            <w:pPr>
              <w:numPr>
                <w:ilvl w:val="0"/>
                <w:numId w:val="18"/>
              </w:numPr>
              <w:tabs>
                <w:tab w:val="clear" w:pos="360"/>
                <w:tab w:val="num" w:pos="257"/>
              </w:tabs>
              <w:autoSpaceDE w:val="0"/>
              <w:autoSpaceDN w:val="0"/>
              <w:adjustRightInd w:val="0"/>
              <w:ind w:left="240" w:right="120" w:hanging="240"/>
              <w:jc w:val="both"/>
              <w:rPr>
                <w:rFonts w:ascii="Tahoma" w:hAnsi="Tahoma" w:cs="Tahoma"/>
                <w:sz w:val="20"/>
                <w:szCs w:val="20"/>
              </w:rPr>
            </w:pPr>
            <w:r>
              <w:rPr>
                <w:rFonts w:ascii="Tahoma" w:hAnsi="Tahoma" w:cs="Tahoma"/>
                <w:sz w:val="20"/>
                <w:szCs w:val="20"/>
              </w:rPr>
              <w:t>Extended use of desktop/laptop computer and peripheral equipment</w:t>
            </w:r>
          </w:p>
          <w:p w14:paraId="75E9BF02" w14:textId="77777777" w:rsidR="001B7E54" w:rsidRPr="003C2D7F" w:rsidRDefault="001B7E54" w:rsidP="00321DD1">
            <w:pPr>
              <w:numPr>
                <w:ilvl w:val="0"/>
                <w:numId w:val="18"/>
              </w:numPr>
              <w:tabs>
                <w:tab w:val="clear" w:pos="360"/>
                <w:tab w:val="num" w:pos="257"/>
              </w:tabs>
              <w:autoSpaceDE w:val="0"/>
              <w:autoSpaceDN w:val="0"/>
              <w:adjustRightInd w:val="0"/>
              <w:ind w:left="240" w:right="120" w:hanging="240"/>
              <w:jc w:val="both"/>
              <w:rPr>
                <w:rFonts w:ascii="Tahoma" w:hAnsi="Tahoma" w:cs="Tahoma"/>
                <w:sz w:val="20"/>
                <w:szCs w:val="20"/>
              </w:rPr>
            </w:pPr>
            <w:r w:rsidRPr="003C2D7F">
              <w:rPr>
                <w:rFonts w:ascii="Tahoma" w:hAnsi="Tahoma" w:cs="Tahoma"/>
                <w:sz w:val="20"/>
                <w:szCs w:val="20"/>
              </w:rPr>
              <w:t>Read and analyze fine print for extended periods</w:t>
            </w:r>
          </w:p>
          <w:p w14:paraId="2351B673" w14:textId="77777777" w:rsidR="001B7E54" w:rsidRPr="003C2D7F" w:rsidRDefault="001B7E54" w:rsidP="00321DD1">
            <w:pPr>
              <w:numPr>
                <w:ilvl w:val="0"/>
                <w:numId w:val="18"/>
              </w:numPr>
              <w:tabs>
                <w:tab w:val="clear" w:pos="360"/>
                <w:tab w:val="num" w:pos="257"/>
              </w:tabs>
              <w:autoSpaceDE w:val="0"/>
              <w:autoSpaceDN w:val="0"/>
              <w:adjustRightInd w:val="0"/>
              <w:ind w:left="240" w:right="120" w:hanging="240"/>
              <w:jc w:val="both"/>
              <w:rPr>
                <w:rFonts w:ascii="Tahoma" w:hAnsi="Tahoma" w:cs="Tahoma"/>
                <w:sz w:val="20"/>
                <w:szCs w:val="20"/>
              </w:rPr>
            </w:pPr>
            <w:r w:rsidRPr="003C2D7F">
              <w:rPr>
                <w:rFonts w:ascii="Tahoma" w:hAnsi="Tahoma" w:cs="Tahoma"/>
                <w:sz w:val="20"/>
                <w:szCs w:val="20"/>
              </w:rPr>
              <w:t>Occasional stooping, standing, carrying</w:t>
            </w:r>
          </w:p>
          <w:p w14:paraId="10D12409" w14:textId="77777777" w:rsidR="001B7E54" w:rsidRPr="003C2D7F" w:rsidRDefault="001B7E54" w:rsidP="00321DD1">
            <w:pPr>
              <w:numPr>
                <w:ilvl w:val="0"/>
                <w:numId w:val="18"/>
              </w:numPr>
              <w:tabs>
                <w:tab w:val="clear" w:pos="360"/>
                <w:tab w:val="num" w:pos="257"/>
              </w:tabs>
              <w:autoSpaceDE w:val="0"/>
              <w:autoSpaceDN w:val="0"/>
              <w:adjustRightInd w:val="0"/>
              <w:ind w:left="240" w:right="144" w:hanging="240"/>
              <w:jc w:val="both"/>
              <w:rPr>
                <w:rFonts w:ascii="Tahoma" w:hAnsi="Tahoma" w:cs="Tahoma"/>
                <w:sz w:val="20"/>
                <w:szCs w:val="20"/>
              </w:rPr>
            </w:pPr>
            <w:r w:rsidRPr="003C2D7F">
              <w:rPr>
                <w:rFonts w:ascii="Tahoma" w:hAnsi="Tahoma" w:cs="Tahoma"/>
                <w:sz w:val="20"/>
                <w:szCs w:val="20"/>
              </w:rPr>
              <w:t>Occasional lifting up to 50 lbs</w:t>
            </w:r>
            <w:r>
              <w:rPr>
                <w:rFonts w:ascii="Tahoma" w:hAnsi="Tahoma" w:cs="Tahoma"/>
                <w:sz w:val="20"/>
                <w:szCs w:val="20"/>
              </w:rPr>
              <w:t>.</w:t>
            </w:r>
            <w:r w:rsidRPr="003C2D7F">
              <w:rPr>
                <w:rFonts w:ascii="Tahoma" w:hAnsi="Tahoma" w:cs="Tahoma"/>
                <w:sz w:val="20"/>
                <w:szCs w:val="20"/>
              </w:rPr>
              <w:t xml:space="preserve"> (with assistance)</w:t>
            </w:r>
          </w:p>
          <w:p w14:paraId="426020F8" w14:textId="77777777" w:rsidR="001B7E54" w:rsidRPr="00BD5BE5" w:rsidRDefault="001B7E54" w:rsidP="00321DD1">
            <w:pPr>
              <w:autoSpaceDE w:val="0"/>
              <w:autoSpaceDN w:val="0"/>
              <w:adjustRightInd w:val="0"/>
              <w:spacing w:before="240"/>
              <w:ind w:right="144"/>
              <w:jc w:val="both"/>
              <w:rPr>
                <w:rFonts w:ascii="Tahoma" w:hAnsi="Tahoma" w:cs="Tahoma"/>
                <w:b/>
                <w:i/>
                <w:sz w:val="20"/>
                <w:szCs w:val="20"/>
              </w:rPr>
            </w:pPr>
            <w:r w:rsidRPr="00BD5BE5">
              <w:rPr>
                <w:rFonts w:ascii="Tahoma" w:hAnsi="Tahoma" w:cs="Tahoma"/>
                <w:b/>
                <w:i/>
                <w:sz w:val="20"/>
                <w:szCs w:val="20"/>
              </w:rPr>
              <w:t>The physical demands of this position are representative of those that must be met in order to successfully perform the essential functions of this job. Reasonable accommodations may be made to enable individuals with disabilities to perform the essential functions.</w:t>
            </w:r>
          </w:p>
        </w:tc>
      </w:tr>
      <w:tr w:rsidR="001B7E54" w:rsidRPr="00F0141E" w14:paraId="4D9FB4B7" w14:textId="77777777" w:rsidTr="00321DD1">
        <w:trPr>
          <w:trHeight w:val="210"/>
          <w:jc w:val="center"/>
        </w:trPr>
        <w:tc>
          <w:tcPr>
            <w:tcW w:w="2432" w:type="dxa"/>
            <w:tcMar>
              <w:top w:w="101" w:type="dxa"/>
              <w:left w:w="101" w:type="dxa"/>
              <w:bottom w:w="101" w:type="dxa"/>
              <w:right w:w="101" w:type="dxa"/>
            </w:tcMar>
            <w:vAlign w:val="center"/>
          </w:tcPr>
          <w:p w14:paraId="5FCF8382" w14:textId="77777777" w:rsidR="001B7E54" w:rsidRDefault="001B7E54" w:rsidP="00321DD1">
            <w:pPr>
              <w:pStyle w:val="Heading5"/>
            </w:pPr>
            <w:r w:rsidRPr="00F0141E">
              <w:t>Work</w:t>
            </w:r>
          </w:p>
          <w:p w14:paraId="36F507F1" w14:textId="77777777" w:rsidR="001B7E54" w:rsidRPr="00F0141E" w:rsidRDefault="001B7E54" w:rsidP="00321DD1">
            <w:pPr>
              <w:pStyle w:val="Heading5"/>
            </w:pPr>
            <w:r w:rsidRPr="00F0141E">
              <w:t>Environment</w:t>
            </w:r>
          </w:p>
        </w:tc>
        <w:tc>
          <w:tcPr>
            <w:tcW w:w="8548" w:type="dxa"/>
            <w:tcMar>
              <w:top w:w="101" w:type="dxa"/>
              <w:left w:w="101" w:type="dxa"/>
              <w:bottom w:w="101" w:type="dxa"/>
              <w:right w:w="101" w:type="dxa"/>
            </w:tcMar>
          </w:tcPr>
          <w:p w14:paraId="713E69BC" w14:textId="77777777" w:rsidR="001B7E54" w:rsidRPr="009C7EED" w:rsidRDefault="001B7E54" w:rsidP="00321DD1">
            <w:pPr>
              <w:numPr>
                <w:ilvl w:val="0"/>
                <w:numId w:val="9"/>
              </w:numPr>
              <w:tabs>
                <w:tab w:val="clear" w:pos="360"/>
                <w:tab w:val="num" w:pos="257"/>
              </w:tabs>
              <w:autoSpaceDE w:val="0"/>
              <w:autoSpaceDN w:val="0"/>
              <w:adjustRightInd w:val="0"/>
              <w:ind w:left="240" w:right="120" w:hanging="240"/>
              <w:jc w:val="both"/>
              <w:rPr>
                <w:rFonts w:ascii="Tahoma" w:hAnsi="Tahoma" w:cs="Tahoma"/>
                <w:sz w:val="20"/>
                <w:szCs w:val="20"/>
              </w:rPr>
            </w:pPr>
            <w:r w:rsidRPr="009C7EED">
              <w:rPr>
                <w:rFonts w:ascii="Tahoma" w:hAnsi="Tahoma" w:cs="Tahoma"/>
                <w:sz w:val="20"/>
                <w:szCs w:val="20"/>
              </w:rPr>
              <w:t>Fast-paced, high-pressure, professional office</w:t>
            </w:r>
          </w:p>
          <w:p w14:paraId="026B528D" w14:textId="77777777" w:rsidR="001B7E54" w:rsidRPr="009C7EED" w:rsidRDefault="001B7E54" w:rsidP="00321DD1">
            <w:pPr>
              <w:numPr>
                <w:ilvl w:val="0"/>
                <w:numId w:val="9"/>
              </w:numPr>
              <w:tabs>
                <w:tab w:val="clear" w:pos="360"/>
                <w:tab w:val="num" w:pos="257"/>
              </w:tabs>
              <w:autoSpaceDE w:val="0"/>
              <w:autoSpaceDN w:val="0"/>
              <w:adjustRightInd w:val="0"/>
              <w:ind w:left="240" w:right="120" w:hanging="240"/>
              <w:jc w:val="both"/>
              <w:rPr>
                <w:rFonts w:ascii="Tahoma" w:hAnsi="Tahoma" w:cs="Tahoma"/>
                <w:sz w:val="20"/>
                <w:szCs w:val="20"/>
              </w:rPr>
            </w:pPr>
            <w:r w:rsidRPr="009C7EED">
              <w:rPr>
                <w:rFonts w:ascii="Tahoma" w:hAnsi="Tahoma" w:cs="Tahoma"/>
                <w:sz w:val="20"/>
                <w:szCs w:val="20"/>
              </w:rPr>
              <w:t>Evening, weekend, holiday, and overtime work may be required</w:t>
            </w:r>
          </w:p>
          <w:p w14:paraId="6A4AAB6F" w14:textId="77777777" w:rsidR="001B7E54" w:rsidRPr="009C7EED" w:rsidRDefault="001B7E54" w:rsidP="00321DD1">
            <w:pPr>
              <w:numPr>
                <w:ilvl w:val="0"/>
                <w:numId w:val="9"/>
              </w:numPr>
              <w:tabs>
                <w:tab w:val="clear" w:pos="360"/>
                <w:tab w:val="num" w:pos="257"/>
              </w:tabs>
              <w:autoSpaceDE w:val="0"/>
              <w:autoSpaceDN w:val="0"/>
              <w:adjustRightInd w:val="0"/>
              <w:ind w:left="240" w:right="120" w:hanging="240"/>
              <w:jc w:val="both"/>
              <w:rPr>
                <w:rFonts w:ascii="Tahoma" w:hAnsi="Tahoma" w:cs="Tahoma"/>
                <w:sz w:val="20"/>
                <w:szCs w:val="20"/>
              </w:rPr>
            </w:pPr>
            <w:r w:rsidRPr="009C7EED">
              <w:rPr>
                <w:rFonts w:ascii="Tahoma" w:hAnsi="Tahoma" w:cs="Tahoma"/>
                <w:sz w:val="20"/>
                <w:szCs w:val="20"/>
              </w:rPr>
              <w:t>Some travel, locally and nationally, may be required</w:t>
            </w:r>
          </w:p>
        </w:tc>
      </w:tr>
    </w:tbl>
    <w:p w14:paraId="02E4B6D6" w14:textId="77777777" w:rsidR="001B7E54" w:rsidRPr="00F0141E" w:rsidRDefault="001B7E54" w:rsidP="001B7E54">
      <w:pPr>
        <w:jc w:val="both"/>
        <w:rPr>
          <w:rFonts w:ascii="Tahoma" w:hAnsi="Tahoma" w:cs="Tahoma"/>
        </w:rPr>
      </w:pPr>
    </w:p>
    <w:p w14:paraId="1B46E7DE" w14:textId="77777777" w:rsidR="001B7E54" w:rsidRPr="00F0141E" w:rsidRDefault="001B7E54" w:rsidP="001B7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sz w:val="16"/>
          <w:szCs w:val="16"/>
        </w:rPr>
      </w:pPr>
      <w:r w:rsidRPr="000339D4">
        <w:rPr>
          <w:rFonts w:ascii="Tahoma" w:hAnsi="Tahoma" w:cs="Tahoma"/>
          <w:b/>
          <w:i/>
          <w:sz w:val="16"/>
          <w:szCs w:val="16"/>
        </w:rPr>
        <w:t>*The statements herein are intended to describe the general nature and level of the position, but are not necessarily a complete list of responsibilities, duties, and skills required of employees so classified. As such, responsibilities, duties, and required skills may be changed, expanded, reduced, or deleted to meet the business needs of the National Council of Juvenile and Family Court Judges. Furthermore, they do not establish a contract or implied contract for employment</w:t>
      </w:r>
      <w:r>
        <w:rPr>
          <w:rFonts w:ascii="Tahoma" w:hAnsi="Tahoma" w:cs="Tahoma"/>
          <w:b/>
          <w:sz w:val="16"/>
          <w:szCs w:val="16"/>
        </w:rPr>
        <w:t>.</w:t>
      </w:r>
    </w:p>
    <w:p w14:paraId="0A39E501" w14:textId="77777777" w:rsidR="00F138B4" w:rsidRPr="001B7E54" w:rsidRDefault="00F138B4" w:rsidP="001B7E54"/>
    <w:sectPr w:rsidR="00F138B4" w:rsidRPr="001B7E54" w:rsidSect="000F0330">
      <w:headerReference w:type="default" r:id="rId8"/>
      <w:footerReference w:type="default" r:id="rId9"/>
      <w:headerReference w:type="first" r:id="rId10"/>
      <w:footerReference w:type="first" r:id="rId11"/>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0187" w14:textId="77777777" w:rsidR="00C913F9" w:rsidRDefault="00C913F9" w:rsidP="001A7B09">
      <w:r>
        <w:separator/>
      </w:r>
    </w:p>
    <w:p w14:paraId="6F146BE3" w14:textId="77777777" w:rsidR="00C913F9" w:rsidRDefault="00C913F9"/>
  </w:endnote>
  <w:endnote w:type="continuationSeparator" w:id="0">
    <w:p w14:paraId="1092BA38" w14:textId="77777777" w:rsidR="00C913F9" w:rsidRDefault="00C913F9" w:rsidP="001A7B09">
      <w:r>
        <w:continuationSeparator/>
      </w:r>
    </w:p>
    <w:p w14:paraId="67FEB49B" w14:textId="77777777" w:rsidR="00C913F9" w:rsidRDefault="00C91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33DF" w14:textId="77777777" w:rsidR="00D46DAC" w:rsidRDefault="00D46DAC">
    <w:pPr>
      <w:pStyle w:val="Footer"/>
      <w:jc w:val="center"/>
      <w:rPr>
        <w:rFonts w:cs="Arial"/>
        <w:sz w:val="20"/>
      </w:rPr>
    </w:pPr>
    <w:r>
      <w:rPr>
        <w:rFonts w:cs="Arial"/>
        <w:sz w:val="16"/>
      </w:rPr>
      <w:t xml:space="preserve">Page </w:t>
    </w:r>
    <w:r>
      <w:rPr>
        <w:rFonts w:cs="Arial"/>
        <w:sz w:val="16"/>
      </w:rPr>
      <w:fldChar w:fldCharType="begin"/>
    </w:r>
    <w:r>
      <w:rPr>
        <w:rFonts w:cs="Arial"/>
        <w:sz w:val="16"/>
      </w:rPr>
      <w:instrText xml:space="preserve"> PAGE </w:instrText>
    </w:r>
    <w:r>
      <w:rPr>
        <w:rFonts w:cs="Arial"/>
        <w:sz w:val="16"/>
      </w:rPr>
      <w:fldChar w:fldCharType="separate"/>
    </w:r>
    <w:r w:rsidR="00C01F07">
      <w:rPr>
        <w:rFonts w:cs="Arial"/>
        <w:noProof/>
        <w:sz w:val="16"/>
      </w:rPr>
      <w:t>2</w:t>
    </w:r>
    <w:r>
      <w:rPr>
        <w:rFonts w:cs="Arial"/>
        <w:sz w:val="16"/>
      </w:rPr>
      <w:fldChar w:fldCharType="end"/>
    </w:r>
    <w:r>
      <w:rPr>
        <w:rFonts w:cs="Arial"/>
        <w:sz w:val="16"/>
      </w:rPr>
      <w:t xml:space="preserve"> of </w:t>
    </w:r>
    <w:r>
      <w:rPr>
        <w:rFonts w:cs="Arial"/>
        <w:sz w:val="16"/>
      </w:rPr>
      <w:fldChar w:fldCharType="begin"/>
    </w:r>
    <w:r>
      <w:rPr>
        <w:rFonts w:cs="Arial"/>
        <w:sz w:val="16"/>
      </w:rPr>
      <w:instrText xml:space="preserve"> NUMPAGES </w:instrText>
    </w:r>
    <w:r>
      <w:rPr>
        <w:rFonts w:cs="Arial"/>
        <w:sz w:val="16"/>
      </w:rPr>
      <w:fldChar w:fldCharType="separate"/>
    </w:r>
    <w:r w:rsidR="00C01F07">
      <w:rPr>
        <w:rFonts w:cs="Arial"/>
        <w:noProof/>
        <w:sz w:val="16"/>
      </w:rPr>
      <w:t>2</w:t>
    </w:r>
    <w:r>
      <w:rPr>
        <w:rFonts w:cs="Arial"/>
        <w:sz w:val="16"/>
      </w:rPr>
      <w:fldChar w:fldCharType="end"/>
    </w:r>
  </w:p>
  <w:p w14:paraId="2A539874" w14:textId="77777777" w:rsidR="00D46DAC" w:rsidRDefault="00D46D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CB1D" w14:textId="05B892A8" w:rsidR="00D46DAC" w:rsidRPr="00DF15EA" w:rsidRDefault="00DF15EA" w:rsidP="00DF15EA">
    <w:pPr>
      <w:pStyle w:val="Footer"/>
      <w:tabs>
        <w:tab w:val="clear" w:pos="4320"/>
        <w:tab w:val="clear" w:pos="8640"/>
        <w:tab w:val="right" w:pos="10800"/>
      </w:tabs>
      <w:rPr>
        <w:rFonts w:ascii="Tahoma" w:hAnsi="Tahoma" w:cs="Tahoma"/>
        <w:sz w:val="16"/>
      </w:rPr>
    </w:pPr>
    <w:r w:rsidRPr="00541107">
      <w:rPr>
        <w:rFonts w:ascii="Tahoma" w:hAnsi="Tahoma" w:cs="Tahoma"/>
        <w:sz w:val="16"/>
      </w:rPr>
      <w:t xml:space="preserve">Page </w:t>
    </w:r>
    <w:r w:rsidRPr="00541107">
      <w:rPr>
        <w:rFonts w:ascii="Tahoma" w:hAnsi="Tahoma" w:cs="Tahoma"/>
        <w:sz w:val="16"/>
      </w:rPr>
      <w:fldChar w:fldCharType="begin"/>
    </w:r>
    <w:r w:rsidRPr="00541107">
      <w:rPr>
        <w:rFonts w:ascii="Tahoma" w:hAnsi="Tahoma" w:cs="Tahoma"/>
        <w:sz w:val="16"/>
      </w:rPr>
      <w:instrText xml:space="preserve"> PAGE </w:instrText>
    </w:r>
    <w:r w:rsidRPr="00541107">
      <w:rPr>
        <w:rFonts w:ascii="Tahoma" w:hAnsi="Tahoma" w:cs="Tahoma"/>
        <w:sz w:val="16"/>
      </w:rPr>
      <w:fldChar w:fldCharType="separate"/>
    </w:r>
    <w:r w:rsidR="00C01F07">
      <w:rPr>
        <w:rFonts w:ascii="Tahoma" w:hAnsi="Tahoma" w:cs="Tahoma"/>
        <w:noProof/>
        <w:sz w:val="16"/>
      </w:rPr>
      <w:t>1</w:t>
    </w:r>
    <w:r w:rsidRPr="00541107">
      <w:rPr>
        <w:rFonts w:ascii="Tahoma" w:hAnsi="Tahoma" w:cs="Tahoma"/>
        <w:sz w:val="16"/>
      </w:rPr>
      <w:fldChar w:fldCharType="end"/>
    </w:r>
    <w:r w:rsidRPr="00541107">
      <w:rPr>
        <w:rFonts w:ascii="Tahoma" w:hAnsi="Tahoma" w:cs="Tahoma"/>
        <w:sz w:val="16"/>
      </w:rPr>
      <w:t xml:space="preserve"> of </w:t>
    </w:r>
    <w:r w:rsidRPr="00541107">
      <w:rPr>
        <w:rFonts w:ascii="Tahoma" w:hAnsi="Tahoma" w:cs="Tahoma"/>
        <w:sz w:val="16"/>
      </w:rPr>
      <w:fldChar w:fldCharType="begin"/>
    </w:r>
    <w:r w:rsidRPr="00541107">
      <w:rPr>
        <w:rFonts w:ascii="Tahoma" w:hAnsi="Tahoma" w:cs="Tahoma"/>
        <w:sz w:val="16"/>
      </w:rPr>
      <w:instrText xml:space="preserve"> NUMPAGES </w:instrText>
    </w:r>
    <w:r w:rsidRPr="00541107">
      <w:rPr>
        <w:rFonts w:ascii="Tahoma" w:hAnsi="Tahoma" w:cs="Tahoma"/>
        <w:sz w:val="16"/>
      </w:rPr>
      <w:fldChar w:fldCharType="separate"/>
    </w:r>
    <w:r w:rsidR="00C01F07">
      <w:rPr>
        <w:rFonts w:ascii="Tahoma" w:hAnsi="Tahoma" w:cs="Tahoma"/>
        <w:noProof/>
        <w:sz w:val="16"/>
      </w:rPr>
      <w:t>2</w:t>
    </w:r>
    <w:r w:rsidRPr="00541107">
      <w:rPr>
        <w:rFonts w:ascii="Tahoma" w:hAnsi="Tahoma" w:cs="Tahoma"/>
        <w:sz w:val="16"/>
      </w:rPr>
      <w:fldChar w:fldCharType="end"/>
    </w:r>
    <w:r w:rsidRPr="00541107">
      <w:rPr>
        <w:rFonts w:ascii="Tahoma" w:hAnsi="Tahoma" w:cs="Tahoma"/>
        <w:sz w:val="16"/>
      </w:rPr>
      <w:tab/>
      <w:t xml:space="preserve">Updated </w:t>
    </w:r>
    <w:proofErr w:type="gramStart"/>
    <w:r w:rsidR="00C75B56">
      <w:rPr>
        <w:rFonts w:ascii="Tahoma" w:hAnsi="Tahoma" w:cs="Tahoma"/>
        <w:sz w:val="16"/>
      </w:rPr>
      <w:t>10</w:t>
    </w:r>
    <w:r w:rsidR="0028084B">
      <w:rPr>
        <w:rFonts w:ascii="Tahoma" w:hAnsi="Tahoma" w:cs="Tahoma"/>
        <w:sz w:val="16"/>
      </w:rPr>
      <w:t>/</w:t>
    </w:r>
    <w:r w:rsidR="00C75B56">
      <w:rPr>
        <w:rFonts w:ascii="Tahoma" w:hAnsi="Tahoma" w:cs="Tahoma"/>
        <w:sz w:val="16"/>
      </w:rPr>
      <w:t>4</w:t>
    </w:r>
    <w:r w:rsidR="0028084B">
      <w:rPr>
        <w:rFonts w:ascii="Tahoma" w:hAnsi="Tahoma" w:cs="Tahoma"/>
        <w:sz w:val="16"/>
      </w:rPr>
      <w:t>/</w:t>
    </w:r>
    <w:r w:rsidR="00C75B56">
      <w:rPr>
        <w:rFonts w:ascii="Tahoma" w:hAnsi="Tahoma" w:cs="Tahoma"/>
        <w:sz w:val="16"/>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30810" w14:textId="77777777" w:rsidR="00C913F9" w:rsidRDefault="00C913F9" w:rsidP="001A7B09">
      <w:r>
        <w:separator/>
      </w:r>
    </w:p>
    <w:p w14:paraId="7729508F" w14:textId="77777777" w:rsidR="00C913F9" w:rsidRDefault="00C913F9"/>
  </w:footnote>
  <w:footnote w:type="continuationSeparator" w:id="0">
    <w:p w14:paraId="5231D24C" w14:textId="77777777" w:rsidR="00C913F9" w:rsidRDefault="00C913F9" w:rsidP="001A7B09">
      <w:r>
        <w:continuationSeparator/>
      </w:r>
    </w:p>
    <w:p w14:paraId="5C5D8892" w14:textId="77777777" w:rsidR="00C913F9" w:rsidRDefault="00C91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7D03" w14:textId="77777777" w:rsidR="00D46DAC" w:rsidRPr="000F0330" w:rsidRDefault="00D46DAC">
    <w:pPr>
      <w:pStyle w:val="Header"/>
      <w:jc w:val="center"/>
      <w:rPr>
        <w:rFonts w:cs="Arial"/>
        <w:b/>
        <w:bCs/>
        <w:sz w:val="24"/>
      </w:rPr>
    </w:pPr>
    <w:smartTag w:uri="urn:schemas-microsoft-com:office:smarttags" w:element="stockticker">
      <w:r w:rsidRPr="000F0330">
        <w:rPr>
          <w:rFonts w:cs="Arial"/>
          <w:b/>
          <w:bCs/>
          <w:sz w:val="24"/>
        </w:rPr>
        <w:t>JOB</w:t>
      </w:r>
    </w:smartTag>
    <w:r w:rsidRPr="000F0330">
      <w:rPr>
        <w:rFonts w:cs="Arial"/>
        <w:b/>
        <w:bCs/>
        <w:sz w:val="24"/>
      </w:rPr>
      <w:t xml:space="preserve"> DESCRIPTION</w:t>
    </w:r>
  </w:p>
  <w:p w14:paraId="7DD5B9E6" w14:textId="77777777" w:rsidR="00D46DAC" w:rsidRPr="000F0330" w:rsidRDefault="001B7E54">
    <w:pPr>
      <w:pStyle w:val="Header"/>
      <w:jc w:val="center"/>
      <w:rPr>
        <w:rFonts w:cs="Arial"/>
        <w:b/>
        <w:bCs/>
        <w:sz w:val="24"/>
      </w:rPr>
    </w:pPr>
    <w:r>
      <w:rPr>
        <w:rFonts w:cs="Arial"/>
        <w:b/>
        <w:bCs/>
        <w:sz w:val="24"/>
      </w:rPr>
      <w:t>PLANNING SPECIALIST</w:t>
    </w:r>
  </w:p>
  <w:p w14:paraId="0B499648" w14:textId="77777777" w:rsidR="00D46DAC" w:rsidRDefault="00D46D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CC0B" w14:textId="77777777" w:rsidR="001B7E54" w:rsidRPr="00F0141E" w:rsidRDefault="001B7E54" w:rsidP="001B7E54">
    <w:pPr>
      <w:pStyle w:val="Heading1"/>
      <w:rPr>
        <w:sz w:val="24"/>
      </w:rPr>
    </w:pPr>
    <w:r w:rsidRPr="00F0141E">
      <w:t xml:space="preserve">NATIONAL COUNCIL OF JUVENILE </w:t>
    </w:r>
    <w:smartTag w:uri="urn:schemas-microsoft-com:office:smarttags" w:element="stockticker">
      <w:r w:rsidRPr="00F0141E">
        <w:t>AND</w:t>
      </w:r>
    </w:smartTag>
    <w:r w:rsidRPr="00F0141E">
      <w:t xml:space="preserve"> FAMILY COURT JUDGES</w:t>
    </w:r>
  </w:p>
  <w:p w14:paraId="07419BC4" w14:textId="77777777" w:rsidR="001B7E54" w:rsidRDefault="001B7E54" w:rsidP="001B7E54">
    <w:pPr>
      <w:pStyle w:val="Heading1"/>
      <w:spacing w:before="0"/>
    </w:pPr>
    <w:r w:rsidRPr="00F0141E">
      <w:t>POSITION DESCRIPTION</w:t>
    </w:r>
  </w:p>
  <w:p w14:paraId="7B01528A" w14:textId="77777777" w:rsidR="001B7E54" w:rsidRPr="00F0141E" w:rsidRDefault="001B7E54" w:rsidP="001B7E54">
    <w:pPr>
      <w:pStyle w:val="Heading2"/>
    </w:pPr>
    <w:r>
      <w:t>PLANNING SPECIALIST</w:t>
    </w:r>
  </w:p>
  <w:p w14:paraId="7CC87C01" w14:textId="77777777" w:rsidR="00D46DAC" w:rsidRPr="00FC1B65" w:rsidRDefault="00D46DAC" w:rsidP="00FC1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321D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06291"/>
    <w:multiLevelType w:val="hybridMultilevel"/>
    <w:tmpl w:val="31FE316A"/>
    <w:lvl w:ilvl="0" w:tplc="4582FA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44EC1"/>
    <w:multiLevelType w:val="hybridMultilevel"/>
    <w:tmpl w:val="F792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176D"/>
    <w:multiLevelType w:val="hybridMultilevel"/>
    <w:tmpl w:val="8CCE5AA8"/>
    <w:lvl w:ilvl="0" w:tplc="D85E3A5C">
      <w:start w:val="1"/>
      <w:numFmt w:val="bullet"/>
      <w:lvlText w:val=""/>
      <w:lvlJc w:val="left"/>
      <w:pPr>
        <w:tabs>
          <w:tab w:val="num" w:pos="360"/>
        </w:tabs>
        <w:ind w:left="360" w:hanging="360"/>
      </w:pPr>
      <w:rPr>
        <w:rFonts w:ascii="Symbol" w:hAnsi="Symbol" w:hint="default"/>
        <w:sz w:val="20"/>
        <w:szCs w:val="20"/>
      </w:rPr>
    </w:lvl>
    <w:lvl w:ilvl="1" w:tplc="26828EE6">
      <w:start w:val="1"/>
      <w:numFmt w:val="bullet"/>
      <w:lvlText w:val=""/>
      <w:lvlJc w:val="left"/>
      <w:pPr>
        <w:tabs>
          <w:tab w:val="num" w:pos="1440"/>
        </w:tabs>
        <w:ind w:left="1440" w:hanging="360"/>
      </w:pPr>
      <w:rPr>
        <w:rFonts w:ascii="Symbol" w:hAnsi="Symbol" w:hint="default"/>
        <w:sz w:val="20"/>
        <w:szCs w:val="20"/>
      </w:rPr>
    </w:lvl>
    <w:lvl w:ilvl="2" w:tplc="04090005">
      <w:start w:val="1"/>
      <w:numFmt w:val="bullet"/>
      <w:lvlText w:val=""/>
      <w:lvlJc w:val="left"/>
      <w:pPr>
        <w:tabs>
          <w:tab w:val="num" w:pos="2160"/>
        </w:tabs>
        <w:ind w:left="2160" w:hanging="360"/>
      </w:pPr>
      <w:rPr>
        <w:rFonts w:ascii="Wingdings" w:hAnsi="Wingdings"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25BF2"/>
    <w:multiLevelType w:val="hybridMultilevel"/>
    <w:tmpl w:val="445E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50F20"/>
    <w:multiLevelType w:val="hybridMultilevel"/>
    <w:tmpl w:val="7A34B400"/>
    <w:lvl w:ilvl="0" w:tplc="4582FA2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4D23E8"/>
    <w:multiLevelType w:val="hybridMultilevel"/>
    <w:tmpl w:val="20689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A07A7"/>
    <w:multiLevelType w:val="hybridMultilevel"/>
    <w:tmpl w:val="9EF6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B0923"/>
    <w:multiLevelType w:val="hybridMultilevel"/>
    <w:tmpl w:val="5CF20350"/>
    <w:lvl w:ilvl="0" w:tplc="4A367F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02A9F"/>
    <w:multiLevelType w:val="hybridMultilevel"/>
    <w:tmpl w:val="856639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AD43D7"/>
    <w:multiLevelType w:val="hybridMultilevel"/>
    <w:tmpl w:val="4B1E1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AC3F1D"/>
    <w:multiLevelType w:val="hybridMultilevel"/>
    <w:tmpl w:val="CC1E212A"/>
    <w:lvl w:ilvl="0" w:tplc="D85E3A5C">
      <w:start w:val="1"/>
      <w:numFmt w:val="bullet"/>
      <w:lvlText w:val=""/>
      <w:lvlJc w:val="left"/>
      <w:pPr>
        <w:tabs>
          <w:tab w:val="num" w:pos="360"/>
        </w:tabs>
        <w:ind w:left="360" w:hanging="360"/>
      </w:pPr>
      <w:rPr>
        <w:rFonts w:ascii="Symbol" w:hAnsi="Symbol" w:hint="default"/>
        <w:sz w:val="20"/>
        <w:szCs w:val="20"/>
      </w:rPr>
    </w:lvl>
    <w:lvl w:ilvl="1" w:tplc="26828EE6">
      <w:start w:val="1"/>
      <w:numFmt w:val="bullet"/>
      <w:lvlText w:val=""/>
      <w:lvlJc w:val="left"/>
      <w:pPr>
        <w:tabs>
          <w:tab w:val="num" w:pos="1440"/>
        </w:tabs>
        <w:ind w:left="1440" w:hanging="360"/>
      </w:pPr>
      <w:rPr>
        <w:rFonts w:ascii="Symbol" w:hAnsi="Symbol" w:hint="default"/>
        <w:sz w:val="20"/>
        <w:szCs w:val="20"/>
      </w:rPr>
    </w:lvl>
    <w:lvl w:ilvl="2" w:tplc="4EC2E878">
      <w:start w:val="1"/>
      <w:numFmt w:val="bullet"/>
      <w:lvlText w:val=""/>
      <w:lvlJc w:val="left"/>
      <w:pPr>
        <w:tabs>
          <w:tab w:val="num" w:pos="360"/>
        </w:tabs>
        <w:ind w:left="3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740D72"/>
    <w:multiLevelType w:val="hybridMultilevel"/>
    <w:tmpl w:val="BD8293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B62660"/>
    <w:multiLevelType w:val="hybridMultilevel"/>
    <w:tmpl w:val="B2DE9EF2"/>
    <w:lvl w:ilvl="0" w:tplc="26828E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923638"/>
    <w:multiLevelType w:val="hybridMultilevel"/>
    <w:tmpl w:val="5602DD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3323FA"/>
    <w:multiLevelType w:val="hybridMultilevel"/>
    <w:tmpl w:val="BD8293D4"/>
    <w:lvl w:ilvl="0" w:tplc="26828E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66064D"/>
    <w:multiLevelType w:val="hybridMultilevel"/>
    <w:tmpl w:val="B4CA5A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A320A"/>
    <w:multiLevelType w:val="hybridMultilevel"/>
    <w:tmpl w:val="C5DE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E078C1"/>
    <w:multiLevelType w:val="hybridMultilevel"/>
    <w:tmpl w:val="903E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F2D5C"/>
    <w:multiLevelType w:val="hybridMultilevel"/>
    <w:tmpl w:val="BC94E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E74FFE"/>
    <w:multiLevelType w:val="hybridMultilevel"/>
    <w:tmpl w:val="F8D246DC"/>
    <w:lvl w:ilvl="0" w:tplc="26828E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D92D26"/>
    <w:multiLevelType w:val="hybridMultilevel"/>
    <w:tmpl w:val="919A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61194"/>
    <w:multiLevelType w:val="hybridMultilevel"/>
    <w:tmpl w:val="231067BA"/>
    <w:lvl w:ilvl="0" w:tplc="4582FA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CA4E46"/>
    <w:multiLevelType w:val="hybridMultilevel"/>
    <w:tmpl w:val="2CF0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511149">
    <w:abstractNumId w:val="12"/>
  </w:num>
  <w:num w:numId="2" w16cid:durableId="1002707710">
    <w:abstractNumId w:val="15"/>
  </w:num>
  <w:num w:numId="3" w16cid:durableId="1758865163">
    <w:abstractNumId w:val="20"/>
  </w:num>
  <w:num w:numId="4" w16cid:durableId="433861414">
    <w:abstractNumId w:val="4"/>
  </w:num>
  <w:num w:numId="5" w16cid:durableId="1528326067">
    <w:abstractNumId w:val="18"/>
  </w:num>
  <w:num w:numId="6" w16cid:durableId="2027512828">
    <w:abstractNumId w:val="8"/>
  </w:num>
  <w:num w:numId="7" w16cid:durableId="784620245">
    <w:abstractNumId w:val="0"/>
  </w:num>
  <w:num w:numId="8" w16cid:durableId="1501920396">
    <w:abstractNumId w:val="19"/>
  </w:num>
  <w:num w:numId="9" w16cid:durableId="360976886">
    <w:abstractNumId w:val="14"/>
  </w:num>
  <w:num w:numId="10" w16cid:durableId="757287510">
    <w:abstractNumId w:val="13"/>
  </w:num>
  <w:num w:numId="11" w16cid:durableId="1102190025">
    <w:abstractNumId w:val="3"/>
  </w:num>
  <w:num w:numId="12" w16cid:durableId="812521685">
    <w:abstractNumId w:val="11"/>
  </w:num>
  <w:num w:numId="13" w16cid:durableId="678704991">
    <w:abstractNumId w:val="16"/>
  </w:num>
  <w:num w:numId="14" w16cid:durableId="541674706">
    <w:abstractNumId w:val="6"/>
  </w:num>
  <w:num w:numId="15" w16cid:durableId="1496727904">
    <w:abstractNumId w:val="5"/>
  </w:num>
  <w:num w:numId="16" w16cid:durableId="2019429519">
    <w:abstractNumId w:val="22"/>
  </w:num>
  <w:num w:numId="17" w16cid:durableId="197743534">
    <w:abstractNumId w:val="1"/>
  </w:num>
  <w:num w:numId="18" w16cid:durableId="1226406200">
    <w:abstractNumId w:val="9"/>
  </w:num>
  <w:num w:numId="19" w16cid:durableId="1977491633">
    <w:abstractNumId w:val="21"/>
  </w:num>
  <w:num w:numId="20" w16cid:durableId="689189323">
    <w:abstractNumId w:val="10"/>
  </w:num>
  <w:num w:numId="21" w16cid:durableId="1934316048">
    <w:abstractNumId w:val="7"/>
  </w:num>
  <w:num w:numId="22" w16cid:durableId="2013676226">
    <w:abstractNumId w:val="2"/>
  </w:num>
  <w:num w:numId="23" w16cid:durableId="1554923571">
    <w:abstractNumId w:val="23"/>
  </w:num>
  <w:num w:numId="24" w16cid:durableId="1329895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09"/>
    <w:rsid w:val="00004D1A"/>
    <w:rsid w:val="000229FD"/>
    <w:rsid w:val="000256A6"/>
    <w:rsid w:val="000339D4"/>
    <w:rsid w:val="0003555C"/>
    <w:rsid w:val="000502D7"/>
    <w:rsid w:val="000639AB"/>
    <w:rsid w:val="000651C0"/>
    <w:rsid w:val="00077059"/>
    <w:rsid w:val="00081E73"/>
    <w:rsid w:val="00082EB6"/>
    <w:rsid w:val="00090E7A"/>
    <w:rsid w:val="00094125"/>
    <w:rsid w:val="00097F89"/>
    <w:rsid w:val="000A1521"/>
    <w:rsid w:val="000A2C93"/>
    <w:rsid w:val="000D30BB"/>
    <w:rsid w:val="000E3F5D"/>
    <w:rsid w:val="000E7977"/>
    <w:rsid w:val="000F0330"/>
    <w:rsid w:val="000F6EE0"/>
    <w:rsid w:val="00145478"/>
    <w:rsid w:val="00152DF8"/>
    <w:rsid w:val="001625E0"/>
    <w:rsid w:val="00165017"/>
    <w:rsid w:val="00172122"/>
    <w:rsid w:val="001727A2"/>
    <w:rsid w:val="00186510"/>
    <w:rsid w:val="001A6F0A"/>
    <w:rsid w:val="001A7B09"/>
    <w:rsid w:val="001B291F"/>
    <w:rsid w:val="001B7E54"/>
    <w:rsid w:val="001D183E"/>
    <w:rsid w:val="001D1C83"/>
    <w:rsid w:val="001D1E87"/>
    <w:rsid w:val="001E3B63"/>
    <w:rsid w:val="001F21AA"/>
    <w:rsid w:val="001F4B06"/>
    <w:rsid w:val="001F5F74"/>
    <w:rsid w:val="00205A9A"/>
    <w:rsid w:val="002063BA"/>
    <w:rsid w:val="00213766"/>
    <w:rsid w:val="0021787B"/>
    <w:rsid w:val="00237320"/>
    <w:rsid w:val="00242886"/>
    <w:rsid w:val="00255FBC"/>
    <w:rsid w:val="00256412"/>
    <w:rsid w:val="00261B71"/>
    <w:rsid w:val="0028084B"/>
    <w:rsid w:val="00294401"/>
    <w:rsid w:val="002A0CD2"/>
    <w:rsid w:val="002B0023"/>
    <w:rsid w:val="002C0A81"/>
    <w:rsid w:val="002C7302"/>
    <w:rsid w:val="002D3DAC"/>
    <w:rsid w:val="002E237F"/>
    <w:rsid w:val="00301E10"/>
    <w:rsid w:val="00304C94"/>
    <w:rsid w:val="0031215C"/>
    <w:rsid w:val="003301A0"/>
    <w:rsid w:val="00330368"/>
    <w:rsid w:val="00351D98"/>
    <w:rsid w:val="00354904"/>
    <w:rsid w:val="00354F53"/>
    <w:rsid w:val="00360680"/>
    <w:rsid w:val="00370CBF"/>
    <w:rsid w:val="00383A11"/>
    <w:rsid w:val="00386108"/>
    <w:rsid w:val="003A000B"/>
    <w:rsid w:val="003B4DE7"/>
    <w:rsid w:val="003C2D7F"/>
    <w:rsid w:val="003C56C9"/>
    <w:rsid w:val="003F4AA3"/>
    <w:rsid w:val="003F5ACC"/>
    <w:rsid w:val="003F6F0C"/>
    <w:rsid w:val="00401063"/>
    <w:rsid w:val="00410EDC"/>
    <w:rsid w:val="00414932"/>
    <w:rsid w:val="00454032"/>
    <w:rsid w:val="00454838"/>
    <w:rsid w:val="00462154"/>
    <w:rsid w:val="00476FE8"/>
    <w:rsid w:val="00484B8B"/>
    <w:rsid w:val="00484FBE"/>
    <w:rsid w:val="00492937"/>
    <w:rsid w:val="004A42C4"/>
    <w:rsid w:val="004A4B62"/>
    <w:rsid w:val="004A6198"/>
    <w:rsid w:val="004B3153"/>
    <w:rsid w:val="004D254F"/>
    <w:rsid w:val="004D5894"/>
    <w:rsid w:val="004E0AA8"/>
    <w:rsid w:val="004E196A"/>
    <w:rsid w:val="004E2FB1"/>
    <w:rsid w:val="004E4EDC"/>
    <w:rsid w:val="004F42A7"/>
    <w:rsid w:val="004F5E03"/>
    <w:rsid w:val="00504FDD"/>
    <w:rsid w:val="00513A17"/>
    <w:rsid w:val="00524F0C"/>
    <w:rsid w:val="00530A9D"/>
    <w:rsid w:val="00532241"/>
    <w:rsid w:val="005464E8"/>
    <w:rsid w:val="00554E5A"/>
    <w:rsid w:val="00565654"/>
    <w:rsid w:val="00584A3E"/>
    <w:rsid w:val="0058698A"/>
    <w:rsid w:val="005B7CFE"/>
    <w:rsid w:val="005D4984"/>
    <w:rsid w:val="005E30CF"/>
    <w:rsid w:val="005F7414"/>
    <w:rsid w:val="00602E42"/>
    <w:rsid w:val="00611876"/>
    <w:rsid w:val="0063090A"/>
    <w:rsid w:val="0063578E"/>
    <w:rsid w:val="006430D4"/>
    <w:rsid w:val="00654334"/>
    <w:rsid w:val="00661565"/>
    <w:rsid w:val="00663C3F"/>
    <w:rsid w:val="00670A09"/>
    <w:rsid w:val="00680320"/>
    <w:rsid w:val="00690128"/>
    <w:rsid w:val="006A59EF"/>
    <w:rsid w:val="006B7F29"/>
    <w:rsid w:val="006D1517"/>
    <w:rsid w:val="006E058F"/>
    <w:rsid w:val="006F61A7"/>
    <w:rsid w:val="00717FF8"/>
    <w:rsid w:val="00730458"/>
    <w:rsid w:val="00737E76"/>
    <w:rsid w:val="007442A0"/>
    <w:rsid w:val="00747C58"/>
    <w:rsid w:val="00751F89"/>
    <w:rsid w:val="00752E26"/>
    <w:rsid w:val="00773B2F"/>
    <w:rsid w:val="00776FC7"/>
    <w:rsid w:val="007E1BEC"/>
    <w:rsid w:val="007E58D2"/>
    <w:rsid w:val="007F2596"/>
    <w:rsid w:val="00812905"/>
    <w:rsid w:val="008131CC"/>
    <w:rsid w:val="00817429"/>
    <w:rsid w:val="00837ED1"/>
    <w:rsid w:val="008529EE"/>
    <w:rsid w:val="008613FF"/>
    <w:rsid w:val="00873401"/>
    <w:rsid w:val="008755D3"/>
    <w:rsid w:val="008926BB"/>
    <w:rsid w:val="008B12BF"/>
    <w:rsid w:val="00906D59"/>
    <w:rsid w:val="00922137"/>
    <w:rsid w:val="00950FA0"/>
    <w:rsid w:val="00953C5C"/>
    <w:rsid w:val="00953E1C"/>
    <w:rsid w:val="00962236"/>
    <w:rsid w:val="009627D3"/>
    <w:rsid w:val="009658F8"/>
    <w:rsid w:val="00975E9D"/>
    <w:rsid w:val="009872D1"/>
    <w:rsid w:val="009A6979"/>
    <w:rsid w:val="009A7A6E"/>
    <w:rsid w:val="009B70E0"/>
    <w:rsid w:val="009E1F75"/>
    <w:rsid w:val="00A01C65"/>
    <w:rsid w:val="00A128BA"/>
    <w:rsid w:val="00A223F1"/>
    <w:rsid w:val="00A249B1"/>
    <w:rsid w:val="00A26BA1"/>
    <w:rsid w:val="00A342F5"/>
    <w:rsid w:val="00A36070"/>
    <w:rsid w:val="00A469A2"/>
    <w:rsid w:val="00A46BF6"/>
    <w:rsid w:val="00A519BB"/>
    <w:rsid w:val="00A72EA5"/>
    <w:rsid w:val="00AA01CF"/>
    <w:rsid w:val="00AD2D19"/>
    <w:rsid w:val="00AD2EA9"/>
    <w:rsid w:val="00AE2C9E"/>
    <w:rsid w:val="00AE5328"/>
    <w:rsid w:val="00AF6C45"/>
    <w:rsid w:val="00B109C3"/>
    <w:rsid w:val="00B20087"/>
    <w:rsid w:val="00B23BC7"/>
    <w:rsid w:val="00B241DC"/>
    <w:rsid w:val="00B57D6C"/>
    <w:rsid w:val="00B6333B"/>
    <w:rsid w:val="00B6433A"/>
    <w:rsid w:val="00B768BB"/>
    <w:rsid w:val="00B86527"/>
    <w:rsid w:val="00B93F0A"/>
    <w:rsid w:val="00B9408A"/>
    <w:rsid w:val="00B961FA"/>
    <w:rsid w:val="00BB06B2"/>
    <w:rsid w:val="00BB24B1"/>
    <w:rsid w:val="00BD5813"/>
    <w:rsid w:val="00BE23C8"/>
    <w:rsid w:val="00BF7BAF"/>
    <w:rsid w:val="00C01F07"/>
    <w:rsid w:val="00C0239F"/>
    <w:rsid w:val="00C04900"/>
    <w:rsid w:val="00C155A5"/>
    <w:rsid w:val="00C172E7"/>
    <w:rsid w:val="00C265D8"/>
    <w:rsid w:val="00C36AA8"/>
    <w:rsid w:val="00C42D2D"/>
    <w:rsid w:val="00C45014"/>
    <w:rsid w:val="00C452AC"/>
    <w:rsid w:val="00C5209C"/>
    <w:rsid w:val="00C57E38"/>
    <w:rsid w:val="00C62722"/>
    <w:rsid w:val="00C75B56"/>
    <w:rsid w:val="00C80B42"/>
    <w:rsid w:val="00C913F9"/>
    <w:rsid w:val="00C92ACD"/>
    <w:rsid w:val="00C9553A"/>
    <w:rsid w:val="00CA5CD6"/>
    <w:rsid w:val="00CC42A8"/>
    <w:rsid w:val="00CD6688"/>
    <w:rsid w:val="00CE234E"/>
    <w:rsid w:val="00CE3B2D"/>
    <w:rsid w:val="00D0178A"/>
    <w:rsid w:val="00D04188"/>
    <w:rsid w:val="00D434D2"/>
    <w:rsid w:val="00D46AAE"/>
    <w:rsid w:val="00D46DAC"/>
    <w:rsid w:val="00D55154"/>
    <w:rsid w:val="00D608F4"/>
    <w:rsid w:val="00D71C97"/>
    <w:rsid w:val="00D72105"/>
    <w:rsid w:val="00D723D9"/>
    <w:rsid w:val="00D952A3"/>
    <w:rsid w:val="00DA027E"/>
    <w:rsid w:val="00DA4010"/>
    <w:rsid w:val="00DC0D62"/>
    <w:rsid w:val="00DC28CD"/>
    <w:rsid w:val="00DC58B9"/>
    <w:rsid w:val="00DD3F61"/>
    <w:rsid w:val="00DF0F91"/>
    <w:rsid w:val="00DF15EA"/>
    <w:rsid w:val="00E0218D"/>
    <w:rsid w:val="00E1190B"/>
    <w:rsid w:val="00E33506"/>
    <w:rsid w:val="00E443A6"/>
    <w:rsid w:val="00E53F89"/>
    <w:rsid w:val="00E543F9"/>
    <w:rsid w:val="00E6113A"/>
    <w:rsid w:val="00E61F0C"/>
    <w:rsid w:val="00E632A1"/>
    <w:rsid w:val="00E66CF3"/>
    <w:rsid w:val="00E940D5"/>
    <w:rsid w:val="00EB5359"/>
    <w:rsid w:val="00EB7E76"/>
    <w:rsid w:val="00EC339D"/>
    <w:rsid w:val="00F0141E"/>
    <w:rsid w:val="00F131A2"/>
    <w:rsid w:val="00F138B4"/>
    <w:rsid w:val="00F32462"/>
    <w:rsid w:val="00F42DB3"/>
    <w:rsid w:val="00F46885"/>
    <w:rsid w:val="00F47C4F"/>
    <w:rsid w:val="00F74600"/>
    <w:rsid w:val="00F80A5A"/>
    <w:rsid w:val="00FA0313"/>
    <w:rsid w:val="00FA28F8"/>
    <w:rsid w:val="00FA7CD8"/>
    <w:rsid w:val="00FB6947"/>
    <w:rsid w:val="00FC1B65"/>
    <w:rsid w:val="00FE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5F744794"/>
  <w15:docId w15:val="{2350B607-E7A7-4D0D-8697-27E8946E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527"/>
    <w:rPr>
      <w:rFonts w:ascii="Arial" w:hAnsi="Arial"/>
      <w:sz w:val="18"/>
      <w:szCs w:val="24"/>
    </w:rPr>
  </w:style>
  <w:style w:type="paragraph" w:styleId="Heading1">
    <w:name w:val="heading 1"/>
    <w:basedOn w:val="Normal"/>
    <w:next w:val="Normal"/>
    <w:link w:val="Heading1Char"/>
    <w:qFormat/>
    <w:rsid w:val="00354F53"/>
    <w:pPr>
      <w:keepNext/>
      <w:keepLines/>
      <w:spacing w:before="240"/>
      <w:jc w:val="center"/>
      <w:outlineLvl w:val="0"/>
    </w:pPr>
    <w:rPr>
      <w:rFonts w:ascii="Tahoma" w:eastAsiaTheme="majorEastAsia" w:hAnsi="Tahoma" w:cstheme="majorBidi"/>
      <w:b/>
      <w:color w:val="365F91" w:themeColor="accent1" w:themeShade="BF"/>
      <w:sz w:val="28"/>
      <w:szCs w:val="32"/>
    </w:rPr>
  </w:style>
  <w:style w:type="paragraph" w:styleId="Heading2">
    <w:name w:val="heading 2"/>
    <w:basedOn w:val="Normal"/>
    <w:next w:val="Normal"/>
    <w:link w:val="Heading2Char"/>
    <w:autoRedefine/>
    <w:qFormat/>
    <w:rsid w:val="00354F53"/>
    <w:pPr>
      <w:keepNext/>
      <w:spacing w:before="120" w:after="120"/>
      <w:ind w:left="1238" w:hanging="1238"/>
      <w:jc w:val="center"/>
      <w:outlineLvl w:val="1"/>
    </w:pPr>
    <w:rPr>
      <w:rFonts w:ascii="Tahoma" w:hAnsi="Tahoma" w:cs="Arial"/>
      <w:b/>
      <w:bCs/>
      <w:i/>
      <w:color w:val="FF0000"/>
      <w:sz w:val="28"/>
      <w:szCs w:val="20"/>
    </w:rPr>
  </w:style>
  <w:style w:type="paragraph" w:styleId="Heading5">
    <w:name w:val="heading 5"/>
    <w:basedOn w:val="Normal"/>
    <w:next w:val="Normal"/>
    <w:link w:val="Heading5Char"/>
    <w:autoRedefine/>
    <w:qFormat/>
    <w:rsid w:val="004A42C4"/>
    <w:pPr>
      <w:ind w:left="144"/>
      <w:outlineLvl w:val="4"/>
    </w:pPr>
    <w:rPr>
      <w:rFonts w:cs="Arial"/>
      <w:b/>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54F53"/>
    <w:rPr>
      <w:rFonts w:ascii="Tahoma" w:hAnsi="Tahoma" w:cs="Arial"/>
      <w:b/>
      <w:bCs/>
      <w:i/>
      <w:color w:val="FF0000"/>
      <w:sz w:val="28"/>
    </w:rPr>
  </w:style>
  <w:style w:type="character" w:customStyle="1" w:styleId="Heading5Char">
    <w:name w:val="Heading 5 Char"/>
    <w:link w:val="Heading5"/>
    <w:rsid w:val="004A42C4"/>
    <w:rPr>
      <w:rFonts w:ascii="Arial" w:hAnsi="Arial" w:cs="Arial"/>
      <w:b/>
      <w:i/>
      <w:iCs/>
      <w:sz w:val="22"/>
      <w:szCs w:val="24"/>
    </w:rPr>
  </w:style>
  <w:style w:type="paragraph" w:styleId="Header">
    <w:name w:val="header"/>
    <w:basedOn w:val="Normal"/>
    <w:link w:val="HeaderChar"/>
    <w:rsid w:val="00E66CF3"/>
    <w:pPr>
      <w:tabs>
        <w:tab w:val="center" w:pos="4320"/>
        <w:tab w:val="right" w:pos="8640"/>
      </w:tabs>
    </w:pPr>
  </w:style>
  <w:style w:type="character" w:customStyle="1" w:styleId="HeaderChar">
    <w:name w:val="Header Char"/>
    <w:link w:val="Header"/>
    <w:rsid w:val="00E66CF3"/>
    <w:rPr>
      <w:sz w:val="24"/>
      <w:szCs w:val="24"/>
    </w:rPr>
  </w:style>
  <w:style w:type="paragraph" w:styleId="Footer">
    <w:name w:val="footer"/>
    <w:basedOn w:val="Normal"/>
    <w:link w:val="FooterChar"/>
    <w:rsid w:val="00E66CF3"/>
    <w:pPr>
      <w:tabs>
        <w:tab w:val="center" w:pos="4320"/>
        <w:tab w:val="right" w:pos="8640"/>
      </w:tabs>
    </w:pPr>
  </w:style>
  <w:style w:type="character" w:customStyle="1" w:styleId="FooterChar">
    <w:name w:val="Footer Char"/>
    <w:link w:val="Footer"/>
    <w:rsid w:val="00E66CF3"/>
    <w:rPr>
      <w:sz w:val="24"/>
      <w:szCs w:val="24"/>
    </w:rPr>
  </w:style>
  <w:style w:type="paragraph" w:styleId="NormalWeb">
    <w:name w:val="Normal (Web)"/>
    <w:basedOn w:val="Normal"/>
    <w:semiHidden/>
    <w:rsid w:val="00484B8B"/>
    <w:pPr>
      <w:spacing w:before="100" w:beforeAutospacing="1" w:after="100" w:afterAutospacing="1"/>
    </w:pPr>
    <w:rPr>
      <w:rFonts w:ascii="Times New Roman" w:hAnsi="Times New Roman"/>
      <w:color w:val="000066"/>
      <w:sz w:val="24"/>
    </w:rPr>
  </w:style>
  <w:style w:type="paragraph" w:styleId="ListParagraph">
    <w:name w:val="List Paragraph"/>
    <w:basedOn w:val="Normal"/>
    <w:autoRedefine/>
    <w:uiPriority w:val="34"/>
    <w:qFormat/>
    <w:rsid w:val="00B86527"/>
  </w:style>
  <w:style w:type="paragraph" w:styleId="ListBullet">
    <w:name w:val="List Bullet"/>
    <w:basedOn w:val="Normal"/>
    <w:uiPriority w:val="99"/>
    <w:semiHidden/>
    <w:unhideWhenUsed/>
    <w:rsid w:val="00FA28F8"/>
    <w:pPr>
      <w:numPr>
        <w:numId w:val="7"/>
      </w:numPr>
      <w:contextualSpacing/>
    </w:pPr>
  </w:style>
  <w:style w:type="paragraph" w:styleId="BalloonText">
    <w:name w:val="Balloon Text"/>
    <w:basedOn w:val="Normal"/>
    <w:link w:val="BalloonTextChar"/>
    <w:uiPriority w:val="99"/>
    <w:semiHidden/>
    <w:unhideWhenUsed/>
    <w:rsid w:val="00C92ACD"/>
    <w:rPr>
      <w:rFonts w:ascii="Tahoma" w:hAnsi="Tahoma" w:cs="Tahoma"/>
      <w:sz w:val="16"/>
      <w:szCs w:val="16"/>
    </w:rPr>
  </w:style>
  <w:style w:type="character" w:customStyle="1" w:styleId="BalloonTextChar">
    <w:name w:val="Balloon Text Char"/>
    <w:link w:val="BalloonText"/>
    <w:uiPriority w:val="99"/>
    <w:semiHidden/>
    <w:rsid w:val="00C92ACD"/>
    <w:rPr>
      <w:rFonts w:ascii="Tahoma" w:hAnsi="Tahoma" w:cs="Tahoma"/>
      <w:sz w:val="16"/>
      <w:szCs w:val="16"/>
    </w:rPr>
  </w:style>
  <w:style w:type="paragraph" w:styleId="Subtitle">
    <w:name w:val="Subtitle"/>
    <w:basedOn w:val="Normal"/>
    <w:link w:val="SubtitleChar"/>
    <w:qFormat/>
    <w:rsid w:val="00DD3F61"/>
    <w:pPr>
      <w:jc w:val="center"/>
    </w:pPr>
    <w:rPr>
      <w:rFonts w:ascii="Tahoma" w:hAnsi="Tahoma"/>
      <w:b/>
      <w:sz w:val="24"/>
      <w:szCs w:val="20"/>
    </w:rPr>
  </w:style>
  <w:style w:type="character" w:customStyle="1" w:styleId="SubtitleChar">
    <w:name w:val="Subtitle Char"/>
    <w:link w:val="Subtitle"/>
    <w:rsid w:val="00DD3F61"/>
    <w:rPr>
      <w:rFonts w:ascii="Tahoma" w:hAnsi="Tahoma"/>
      <w:b/>
      <w:sz w:val="24"/>
    </w:rPr>
  </w:style>
  <w:style w:type="paragraph" w:styleId="BodyText">
    <w:name w:val="Body Text"/>
    <w:basedOn w:val="Normal"/>
    <w:link w:val="BodyTextChar"/>
    <w:rsid w:val="004F42A7"/>
    <w:rPr>
      <w:rFonts w:ascii="Tahoma" w:hAnsi="Tahoma"/>
      <w:sz w:val="24"/>
      <w:szCs w:val="20"/>
    </w:rPr>
  </w:style>
  <w:style w:type="character" w:customStyle="1" w:styleId="BodyTextChar">
    <w:name w:val="Body Text Char"/>
    <w:link w:val="BodyText"/>
    <w:rsid w:val="004F42A7"/>
    <w:rPr>
      <w:rFonts w:ascii="Tahoma" w:hAnsi="Tahoma"/>
      <w:sz w:val="24"/>
    </w:rPr>
  </w:style>
  <w:style w:type="character" w:customStyle="1" w:styleId="Heading1Char">
    <w:name w:val="Heading 1 Char"/>
    <w:basedOn w:val="DefaultParagraphFont"/>
    <w:link w:val="Heading1"/>
    <w:rsid w:val="00354F53"/>
    <w:rPr>
      <w:rFonts w:ascii="Tahoma" w:eastAsiaTheme="majorEastAsia" w:hAnsi="Tahoma" w:cstheme="majorBidi"/>
      <w:b/>
      <w:color w:val="365F91"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1887">
      <w:bodyDiv w:val="1"/>
      <w:marLeft w:val="56"/>
      <w:marRight w:val="56"/>
      <w:marTop w:val="56"/>
      <w:marBottom w:val="56"/>
      <w:divBdr>
        <w:top w:val="none" w:sz="0" w:space="0" w:color="auto"/>
        <w:left w:val="none" w:sz="0" w:space="0" w:color="auto"/>
        <w:bottom w:val="none" w:sz="0" w:space="0" w:color="auto"/>
        <w:right w:val="none" w:sz="0" w:space="0" w:color="auto"/>
      </w:divBdr>
      <w:divsChild>
        <w:div w:id="1619603853">
          <w:marLeft w:val="0"/>
          <w:marRight w:val="0"/>
          <w:marTop w:val="0"/>
          <w:marBottom w:val="0"/>
          <w:divBdr>
            <w:top w:val="none" w:sz="0" w:space="0" w:color="auto"/>
            <w:left w:val="none" w:sz="0" w:space="0" w:color="auto"/>
            <w:bottom w:val="none" w:sz="0" w:space="0" w:color="auto"/>
            <w:right w:val="none" w:sz="0" w:space="0" w:color="auto"/>
          </w:divBdr>
          <w:divsChild>
            <w:div w:id="16357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8245">
      <w:bodyDiv w:val="1"/>
      <w:marLeft w:val="0"/>
      <w:marRight w:val="0"/>
      <w:marTop w:val="0"/>
      <w:marBottom w:val="0"/>
      <w:divBdr>
        <w:top w:val="none" w:sz="0" w:space="0" w:color="auto"/>
        <w:left w:val="none" w:sz="0" w:space="0" w:color="auto"/>
        <w:bottom w:val="none" w:sz="0" w:space="0" w:color="auto"/>
        <w:right w:val="none" w:sz="0" w:space="0" w:color="auto"/>
      </w:divBdr>
    </w:div>
    <w:div w:id="988360183">
      <w:bodyDiv w:val="1"/>
      <w:marLeft w:val="0"/>
      <w:marRight w:val="0"/>
      <w:marTop w:val="0"/>
      <w:marBottom w:val="0"/>
      <w:divBdr>
        <w:top w:val="none" w:sz="0" w:space="0" w:color="auto"/>
        <w:left w:val="none" w:sz="0" w:space="0" w:color="auto"/>
        <w:bottom w:val="none" w:sz="0" w:space="0" w:color="auto"/>
        <w:right w:val="none" w:sz="0" w:space="0" w:color="auto"/>
      </w:divBdr>
    </w:div>
    <w:div w:id="19560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9065-43FA-4606-AD7C-38EB7E45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Planning Specialist</vt:lpstr>
    </vt:vector>
  </TitlesOfParts>
  <Company>David A. Wheeler, D.C.</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Specialist</dc:title>
  <dc:creator>Wheeler</dc:creator>
  <cp:lastModifiedBy>David Wohler</cp:lastModifiedBy>
  <cp:revision>2</cp:revision>
  <cp:lastPrinted>2018-03-07T17:05:00Z</cp:lastPrinted>
  <dcterms:created xsi:type="dcterms:W3CDTF">2023-10-03T23:28:00Z</dcterms:created>
  <dcterms:modified xsi:type="dcterms:W3CDTF">2023-10-03T23:28:00Z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