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AF412" w14:textId="5FCA0267" w:rsidR="00477676" w:rsidRPr="00017127" w:rsidRDefault="00017127" w:rsidP="00017127">
      <w:pPr>
        <w:jc w:val="center"/>
        <w:rPr>
          <w:rFonts w:ascii="Merriweather" w:hAnsi="Merriweather"/>
          <w:sz w:val="24"/>
          <w:szCs w:val="24"/>
        </w:rPr>
      </w:pPr>
      <w:r w:rsidRPr="00017127">
        <w:rPr>
          <w:rFonts w:ascii="Merriweather" w:hAnsi="Merriweather"/>
          <w:sz w:val="24"/>
          <w:szCs w:val="24"/>
        </w:rPr>
        <w:t>ICWA Inquiry Colloquy</w:t>
      </w:r>
    </w:p>
    <w:p w14:paraId="777399E4" w14:textId="77777777" w:rsidR="00017127" w:rsidRPr="00017127" w:rsidRDefault="00017127">
      <w:pPr>
        <w:rPr>
          <w:rFonts w:ascii="Merriweather" w:hAnsi="Merriweather"/>
          <w:sz w:val="24"/>
          <w:szCs w:val="24"/>
        </w:rPr>
      </w:pPr>
    </w:p>
    <w:p w14:paraId="123B5D28" w14:textId="77777777" w:rsidR="00017127" w:rsidRPr="00017127" w:rsidRDefault="00017127" w:rsidP="00017127">
      <w:pPr>
        <w:pStyle w:val="ListParagraph"/>
        <w:numPr>
          <w:ilvl w:val="0"/>
          <w:numId w:val="1"/>
        </w:numPr>
        <w:rPr>
          <w:rFonts w:ascii="Merriweather" w:hAnsi="Merriweather"/>
          <w:sz w:val="24"/>
          <w:szCs w:val="24"/>
        </w:rPr>
      </w:pPr>
      <w:r w:rsidRPr="00017127">
        <w:rPr>
          <w:rFonts w:ascii="Merriweather" w:hAnsi="Merriweather"/>
          <w:sz w:val="24"/>
          <w:szCs w:val="24"/>
        </w:rPr>
        <w:t>Are you aware of any Native America/Alaskan Native or indigenous heritage in your family?</w:t>
      </w:r>
    </w:p>
    <w:p w14:paraId="0A717A90" w14:textId="77777777" w:rsidR="00017127" w:rsidRPr="00017127" w:rsidRDefault="00017127" w:rsidP="00017127">
      <w:pPr>
        <w:pStyle w:val="ListParagraph"/>
        <w:numPr>
          <w:ilvl w:val="0"/>
          <w:numId w:val="1"/>
        </w:numPr>
        <w:rPr>
          <w:rFonts w:ascii="Merriweather" w:hAnsi="Merriweather"/>
          <w:sz w:val="24"/>
          <w:szCs w:val="24"/>
        </w:rPr>
      </w:pPr>
      <w:r w:rsidRPr="00017127">
        <w:rPr>
          <w:rFonts w:ascii="Merriweather" w:hAnsi="Merriweather"/>
          <w:sz w:val="24"/>
          <w:szCs w:val="24"/>
        </w:rPr>
        <w:t>Has anyone ever mentioned a tribe and indicated you have some connection to it?</w:t>
      </w:r>
    </w:p>
    <w:p w14:paraId="3E778E2D" w14:textId="77777777" w:rsidR="00017127" w:rsidRPr="00017127" w:rsidRDefault="00017127" w:rsidP="00017127">
      <w:pPr>
        <w:pStyle w:val="ListParagraph"/>
        <w:numPr>
          <w:ilvl w:val="0"/>
          <w:numId w:val="1"/>
        </w:numPr>
        <w:rPr>
          <w:rFonts w:ascii="Merriweather" w:hAnsi="Merriweather"/>
          <w:sz w:val="24"/>
          <w:szCs w:val="24"/>
        </w:rPr>
      </w:pPr>
      <w:r w:rsidRPr="00017127">
        <w:rPr>
          <w:rFonts w:ascii="Merriweather" w:hAnsi="Merriweather"/>
          <w:sz w:val="24"/>
          <w:szCs w:val="24"/>
        </w:rPr>
        <w:t>If so, what is the tribe’s name?</w:t>
      </w:r>
    </w:p>
    <w:p w14:paraId="0B96201B" w14:textId="77777777" w:rsidR="00017127" w:rsidRPr="00017127" w:rsidRDefault="00017127" w:rsidP="00017127">
      <w:pPr>
        <w:pStyle w:val="ListParagraph"/>
        <w:numPr>
          <w:ilvl w:val="0"/>
          <w:numId w:val="1"/>
        </w:numPr>
        <w:rPr>
          <w:rFonts w:ascii="Merriweather" w:hAnsi="Merriweather"/>
          <w:sz w:val="24"/>
          <w:szCs w:val="24"/>
        </w:rPr>
      </w:pPr>
      <w:r w:rsidRPr="00017127">
        <w:rPr>
          <w:rFonts w:ascii="Merriweather" w:hAnsi="Merriweather"/>
          <w:sz w:val="24"/>
          <w:szCs w:val="24"/>
        </w:rPr>
        <w:t>Which relative told you?</w:t>
      </w:r>
    </w:p>
    <w:p w14:paraId="195A516D" w14:textId="77777777" w:rsidR="00017127" w:rsidRPr="00017127" w:rsidRDefault="00017127" w:rsidP="00017127">
      <w:pPr>
        <w:pStyle w:val="ListParagraph"/>
        <w:numPr>
          <w:ilvl w:val="0"/>
          <w:numId w:val="1"/>
        </w:numPr>
        <w:rPr>
          <w:rFonts w:ascii="Merriweather" w:hAnsi="Merriweather"/>
          <w:sz w:val="24"/>
          <w:szCs w:val="24"/>
        </w:rPr>
      </w:pPr>
      <w:r w:rsidRPr="00017127">
        <w:rPr>
          <w:rFonts w:ascii="Merriweather" w:hAnsi="Merriweather"/>
          <w:sz w:val="24"/>
          <w:szCs w:val="24"/>
        </w:rPr>
        <w:t>Obtain contact info, relation of individual to child</w:t>
      </w:r>
    </w:p>
    <w:p w14:paraId="38F27D1E" w14:textId="77777777" w:rsidR="00017127" w:rsidRPr="00017127" w:rsidRDefault="00017127" w:rsidP="00017127">
      <w:pPr>
        <w:pStyle w:val="ListParagraph"/>
        <w:numPr>
          <w:ilvl w:val="0"/>
          <w:numId w:val="1"/>
        </w:numPr>
        <w:rPr>
          <w:rFonts w:ascii="Merriweather" w:hAnsi="Merriweather"/>
          <w:sz w:val="24"/>
          <w:szCs w:val="24"/>
        </w:rPr>
      </w:pPr>
      <w:r w:rsidRPr="00017127">
        <w:rPr>
          <w:rFonts w:ascii="Merriweather" w:hAnsi="Merriweather"/>
          <w:sz w:val="24"/>
          <w:szCs w:val="24"/>
        </w:rPr>
        <w:t>Ask parent’s counsel to submit family tree with all relative’s info for further inquiry</w:t>
      </w:r>
    </w:p>
    <w:p w14:paraId="49B6BC6B" w14:textId="77777777" w:rsidR="00017127" w:rsidRPr="00017127" w:rsidRDefault="00017127" w:rsidP="00017127">
      <w:pPr>
        <w:pStyle w:val="ListParagraph"/>
        <w:numPr>
          <w:ilvl w:val="0"/>
          <w:numId w:val="1"/>
        </w:numPr>
        <w:rPr>
          <w:rFonts w:ascii="Merriweather" w:hAnsi="Merriweather"/>
          <w:sz w:val="24"/>
          <w:szCs w:val="24"/>
        </w:rPr>
      </w:pPr>
      <w:r w:rsidRPr="00017127">
        <w:rPr>
          <w:rFonts w:ascii="Merriweather" w:hAnsi="Merriweather"/>
          <w:sz w:val="24"/>
          <w:szCs w:val="24"/>
        </w:rPr>
        <w:t>Has anyone in your family ever received any tribal assistance funds or TANF payments?</w:t>
      </w:r>
    </w:p>
    <w:p w14:paraId="02672A85" w14:textId="77777777" w:rsidR="00017127" w:rsidRPr="00017127" w:rsidRDefault="00017127" w:rsidP="00017127">
      <w:pPr>
        <w:pStyle w:val="ListParagraph"/>
        <w:numPr>
          <w:ilvl w:val="0"/>
          <w:numId w:val="1"/>
        </w:numPr>
        <w:rPr>
          <w:rFonts w:ascii="Merriweather" w:hAnsi="Merriweather"/>
          <w:sz w:val="24"/>
          <w:szCs w:val="24"/>
        </w:rPr>
      </w:pPr>
      <w:r w:rsidRPr="00017127">
        <w:rPr>
          <w:rFonts w:ascii="Merriweather" w:hAnsi="Merriweather"/>
          <w:sz w:val="24"/>
          <w:szCs w:val="24"/>
        </w:rPr>
        <w:t>Has anyone in your family ever lived on an Indian reservation?</w:t>
      </w:r>
    </w:p>
    <w:p w14:paraId="4AD6D508" w14:textId="77777777" w:rsidR="00017127" w:rsidRPr="00017127" w:rsidRDefault="00017127" w:rsidP="00017127">
      <w:pPr>
        <w:pStyle w:val="ListParagraph"/>
        <w:numPr>
          <w:ilvl w:val="0"/>
          <w:numId w:val="1"/>
        </w:numPr>
        <w:rPr>
          <w:rFonts w:ascii="Merriweather" w:hAnsi="Merriweather"/>
          <w:sz w:val="24"/>
          <w:szCs w:val="24"/>
        </w:rPr>
      </w:pPr>
      <w:r w:rsidRPr="00017127">
        <w:rPr>
          <w:rFonts w:ascii="Merriweather" w:hAnsi="Merriweather"/>
          <w:sz w:val="24"/>
          <w:szCs w:val="24"/>
        </w:rPr>
        <w:t>Were you (parents) adopted?</w:t>
      </w:r>
    </w:p>
    <w:p w14:paraId="2EB76DE6" w14:textId="77777777" w:rsidR="00017127" w:rsidRPr="00017127" w:rsidRDefault="00017127" w:rsidP="00017127">
      <w:pPr>
        <w:pStyle w:val="ListParagraph"/>
        <w:numPr>
          <w:ilvl w:val="0"/>
          <w:numId w:val="1"/>
        </w:numPr>
        <w:rPr>
          <w:rFonts w:ascii="Merriweather" w:hAnsi="Merriweather"/>
          <w:sz w:val="24"/>
          <w:szCs w:val="24"/>
        </w:rPr>
      </w:pPr>
      <w:r w:rsidRPr="00017127">
        <w:rPr>
          <w:rFonts w:ascii="Merriweather" w:hAnsi="Merriweather"/>
          <w:sz w:val="24"/>
          <w:szCs w:val="24"/>
        </w:rPr>
        <w:t>Were the grandparents adopted?</w:t>
      </w:r>
    </w:p>
    <w:p w14:paraId="4DFFE0CD" w14:textId="77777777" w:rsidR="00017127" w:rsidRPr="00017127" w:rsidRDefault="00017127" w:rsidP="00017127">
      <w:pPr>
        <w:rPr>
          <w:rFonts w:ascii="Merriweather" w:hAnsi="Merriweather"/>
          <w:sz w:val="24"/>
          <w:szCs w:val="24"/>
        </w:rPr>
      </w:pPr>
      <w:r w:rsidRPr="00017127">
        <w:rPr>
          <w:rFonts w:ascii="Merriweather" w:hAnsi="Merriweather"/>
          <w:sz w:val="24"/>
          <w:szCs w:val="24"/>
        </w:rPr>
        <w:t xml:space="preserve"> </w:t>
      </w:r>
    </w:p>
    <w:p w14:paraId="3AF6352C" w14:textId="7B777A63" w:rsidR="00017127" w:rsidRPr="00017127" w:rsidRDefault="00017127" w:rsidP="00017127">
      <w:pPr>
        <w:rPr>
          <w:rFonts w:ascii="Merriweather" w:hAnsi="Merriweather"/>
          <w:sz w:val="24"/>
          <w:szCs w:val="24"/>
        </w:rPr>
      </w:pPr>
      <w:r w:rsidRPr="00017127">
        <w:rPr>
          <w:rFonts w:ascii="Merriweather" w:hAnsi="Merriweather"/>
          <w:sz w:val="24"/>
          <w:szCs w:val="24"/>
        </w:rPr>
        <w:t xml:space="preserve">DCFS has an ongoing duty of inquiry. Parents are to notify social </w:t>
      </w:r>
      <w:r w:rsidRPr="00017127">
        <w:rPr>
          <w:rFonts w:ascii="Merriweather" w:hAnsi="Merriweather"/>
          <w:sz w:val="24"/>
          <w:szCs w:val="24"/>
        </w:rPr>
        <w:t>workers</w:t>
      </w:r>
      <w:r w:rsidRPr="00017127">
        <w:rPr>
          <w:rFonts w:ascii="Merriweather" w:hAnsi="Merriweather"/>
          <w:sz w:val="24"/>
          <w:szCs w:val="24"/>
        </w:rPr>
        <w:t xml:space="preserve"> if any additional information arises during the pendency of the case.</w:t>
      </w:r>
    </w:p>
    <w:p w14:paraId="4178CF82" w14:textId="77777777" w:rsidR="00017127" w:rsidRDefault="00017127" w:rsidP="00017127">
      <w:pPr>
        <w:rPr>
          <w:rFonts w:ascii="Merriweather" w:hAnsi="Merriweather"/>
          <w:sz w:val="24"/>
          <w:szCs w:val="24"/>
        </w:rPr>
      </w:pPr>
    </w:p>
    <w:p w14:paraId="455338C1" w14:textId="319F25C5" w:rsidR="00017127" w:rsidRDefault="00017127" w:rsidP="00017127">
      <w:pPr>
        <w:rPr>
          <w:rFonts w:ascii="Merriweather" w:hAnsi="Merriweather"/>
          <w:sz w:val="24"/>
          <w:szCs w:val="24"/>
        </w:rPr>
      </w:pPr>
      <w:r w:rsidRPr="00017127">
        <w:rPr>
          <w:rFonts w:ascii="Merriweather" w:hAnsi="Merriweather"/>
          <w:sz w:val="24"/>
          <w:szCs w:val="24"/>
        </w:rPr>
        <w:t>If anyone mentions they are Native American because of Ancestry.com or other such website with no other information, I explain that itself is an insufficient basis to trigger ICWA. Such a result merely indicates there are relatives who are from those Native lands.</w:t>
      </w:r>
    </w:p>
    <w:p w14:paraId="49D7FFD8" w14:textId="77777777" w:rsidR="00017127" w:rsidRDefault="00017127" w:rsidP="00017127">
      <w:pPr>
        <w:rPr>
          <w:rFonts w:ascii="Merriweather" w:hAnsi="Merriweather"/>
          <w:sz w:val="24"/>
          <w:szCs w:val="24"/>
        </w:rPr>
      </w:pPr>
    </w:p>
    <w:p w14:paraId="6146332D" w14:textId="77777777" w:rsidR="00017127" w:rsidRDefault="00017127" w:rsidP="00017127">
      <w:pPr>
        <w:rPr>
          <w:rFonts w:ascii="Merriweather" w:hAnsi="Merriweather"/>
          <w:sz w:val="24"/>
          <w:szCs w:val="24"/>
        </w:rPr>
      </w:pPr>
    </w:p>
    <w:p w14:paraId="1B05C06C" w14:textId="77777777" w:rsidR="00017127" w:rsidRDefault="00017127" w:rsidP="00017127">
      <w:pPr>
        <w:rPr>
          <w:rFonts w:ascii="Merriweather" w:hAnsi="Merriweather"/>
          <w:sz w:val="24"/>
          <w:szCs w:val="24"/>
        </w:rPr>
      </w:pPr>
    </w:p>
    <w:p w14:paraId="75F72075" w14:textId="77777777" w:rsidR="00017127" w:rsidRDefault="00017127" w:rsidP="00017127">
      <w:pPr>
        <w:rPr>
          <w:rFonts w:ascii="Merriweather" w:hAnsi="Merriweather"/>
          <w:sz w:val="24"/>
          <w:szCs w:val="24"/>
        </w:rPr>
      </w:pPr>
    </w:p>
    <w:p w14:paraId="39BE877E" w14:textId="77777777" w:rsidR="00017127" w:rsidRPr="00017127" w:rsidRDefault="00017127" w:rsidP="00017127">
      <w:pPr>
        <w:rPr>
          <w:rFonts w:ascii="Merriweather" w:hAnsi="Merriweather"/>
          <w:sz w:val="24"/>
          <w:szCs w:val="24"/>
        </w:rPr>
      </w:pPr>
      <w:r w:rsidRPr="00017127">
        <w:rPr>
          <w:rFonts w:ascii="Merriweather" w:hAnsi="Merriweather"/>
          <w:sz w:val="24"/>
          <w:szCs w:val="24"/>
        </w:rPr>
        <w:t>Gabriela H. Shapiro (</w:t>
      </w:r>
      <w:r w:rsidRPr="00017127">
        <w:rPr>
          <w:rFonts w:ascii="Merriweather" w:hAnsi="Merriweather"/>
          <w:i/>
          <w:iCs/>
          <w:sz w:val="24"/>
          <w:szCs w:val="24"/>
        </w:rPr>
        <w:t>she/her)</w:t>
      </w:r>
    </w:p>
    <w:p w14:paraId="5D60CB08" w14:textId="77777777" w:rsidR="00017127" w:rsidRPr="00017127" w:rsidRDefault="00017127" w:rsidP="00017127">
      <w:pPr>
        <w:rPr>
          <w:rFonts w:ascii="Merriweather" w:hAnsi="Merriweather"/>
          <w:sz w:val="24"/>
          <w:szCs w:val="24"/>
        </w:rPr>
      </w:pPr>
      <w:r w:rsidRPr="00017127">
        <w:rPr>
          <w:rFonts w:ascii="Merriweather" w:hAnsi="Merriweather"/>
          <w:sz w:val="24"/>
          <w:szCs w:val="24"/>
        </w:rPr>
        <w:t>Commissioner</w:t>
      </w:r>
    </w:p>
    <w:p w14:paraId="6559DF13" w14:textId="77777777" w:rsidR="00017127" w:rsidRPr="00017127" w:rsidRDefault="00017127" w:rsidP="00017127">
      <w:pPr>
        <w:rPr>
          <w:rFonts w:ascii="Merriweather" w:hAnsi="Merriweather"/>
          <w:sz w:val="24"/>
          <w:szCs w:val="24"/>
        </w:rPr>
      </w:pPr>
      <w:r w:rsidRPr="00017127">
        <w:rPr>
          <w:rFonts w:ascii="Merriweather" w:hAnsi="Merriweather"/>
          <w:sz w:val="24"/>
          <w:szCs w:val="24"/>
        </w:rPr>
        <w:t>Superior Court of California, County of Los Angeles</w:t>
      </w:r>
    </w:p>
    <w:p w14:paraId="6CC19466" w14:textId="7E0B39DA" w:rsidR="00017127" w:rsidRPr="00017127" w:rsidRDefault="00017127" w:rsidP="00017127">
      <w:pPr>
        <w:rPr>
          <w:rFonts w:ascii="Merriweather" w:hAnsi="Merriweather"/>
          <w:sz w:val="24"/>
          <w:szCs w:val="24"/>
        </w:rPr>
      </w:pPr>
      <w:r w:rsidRPr="00017127">
        <w:rPr>
          <w:rFonts w:ascii="Merriweather" w:hAnsi="Merriweather"/>
          <w:sz w:val="24"/>
          <w:szCs w:val="24"/>
        </w:rPr>
        <w:t>Edmund D. Edelman Courthouse</w:t>
      </w:r>
    </w:p>
    <w:sectPr w:rsidR="00017127" w:rsidRPr="00017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82A75"/>
    <w:multiLevelType w:val="hybridMultilevel"/>
    <w:tmpl w:val="12129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31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27"/>
    <w:rsid w:val="00017127"/>
    <w:rsid w:val="001324E5"/>
    <w:rsid w:val="00477676"/>
    <w:rsid w:val="007A0009"/>
    <w:rsid w:val="008B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32EA"/>
  <w15:chartTrackingRefBased/>
  <w15:docId w15:val="{96244282-A7BF-403B-B5DB-0DE81448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 Steiner</dc:creator>
  <cp:keywords/>
  <dc:description/>
  <cp:lastModifiedBy>Bethany  Steiner</cp:lastModifiedBy>
  <cp:revision>1</cp:revision>
  <dcterms:created xsi:type="dcterms:W3CDTF">2024-06-11T18:58:00Z</dcterms:created>
  <dcterms:modified xsi:type="dcterms:W3CDTF">2024-06-11T19:06:00Z</dcterms:modified>
</cp:coreProperties>
</file>